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8" w:type="dxa"/>
        <w:tblLayout w:type="fixed"/>
        <w:tblLook w:val="00B7"/>
      </w:tblPr>
      <w:tblGrid>
        <w:gridCol w:w="4428"/>
        <w:gridCol w:w="720"/>
        <w:gridCol w:w="4320"/>
      </w:tblGrid>
      <w:tr w:rsidR="00A05BDB">
        <w:tc>
          <w:tcPr>
            <w:tcW w:w="4428" w:type="dxa"/>
          </w:tcPr>
          <w:p w:rsidR="00A05BDB" w:rsidRDefault="00A05BDB">
            <w:pPr>
              <w:jc w:val="center"/>
              <w:rPr>
                <w:rFonts w:ascii="Tahoma" w:hAnsi="Tahoma" w:cs="Tahoma"/>
                <w:b/>
                <w:sz w:val="22"/>
              </w:rPr>
            </w:pPr>
            <w:r w:rsidRPr="00E270F7">
              <w:rPr>
                <w:rFonts w:ascii="Tahoma" w:hAnsi="Tahoma" w:cs="Tahoma"/>
                <w:b/>
                <w:sz w:val="22"/>
              </w:rPr>
              <w:object w:dxaOrig="843" w:dyaOrig="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pt;height:31.5pt" o:ole="" fillcolor="window">
                  <v:imagedata r:id="rId8" o:title=""/>
                </v:shape>
                <o:OLEObject Type="Embed" ProgID="Word.Picture.8" ShapeID="_x0000_i1025" DrawAspect="Content" ObjectID="_1470050576" r:id="rId9"/>
              </w:object>
            </w:r>
          </w:p>
          <w:p w:rsidR="00A05BDB" w:rsidRDefault="00A05BDB">
            <w:pPr>
              <w:jc w:val="center"/>
              <w:rPr>
                <w:rFonts w:ascii="Tahoma" w:hAnsi="Tahoma" w:cs="Tahoma"/>
                <w:b/>
                <w:sz w:val="22"/>
              </w:rPr>
            </w:pPr>
          </w:p>
          <w:p w:rsidR="00A05BDB" w:rsidRDefault="00A05BDB">
            <w:pPr>
              <w:jc w:val="center"/>
              <w:rPr>
                <w:rFonts w:ascii="Tahoma" w:hAnsi="Tahoma" w:cs="Tahoma"/>
                <w:b/>
                <w:sz w:val="22"/>
                <w:lang w:val="el-GR"/>
              </w:rPr>
            </w:pPr>
            <w:r>
              <w:rPr>
                <w:rFonts w:ascii="Tahoma" w:hAnsi="Tahoma" w:cs="Tahoma"/>
                <w:b/>
                <w:sz w:val="22"/>
                <w:lang w:val="el-GR"/>
              </w:rPr>
              <w:t>ΕΛΛΗΝΙΚΗ ΔΗΜΟΚΡΑΤΙΑ</w:t>
            </w:r>
          </w:p>
          <w:p w:rsidR="00A05BDB" w:rsidRDefault="00A05BDB">
            <w:pPr>
              <w:jc w:val="center"/>
              <w:rPr>
                <w:rFonts w:ascii="Tahoma" w:hAnsi="Tahoma" w:cs="Tahoma"/>
                <w:b/>
                <w:sz w:val="22"/>
                <w:lang w:val="el-GR"/>
              </w:rPr>
            </w:pPr>
            <w:r>
              <w:rPr>
                <w:rFonts w:ascii="Tahoma" w:hAnsi="Tahoma" w:cs="Tahoma"/>
                <w:b/>
                <w:sz w:val="22"/>
                <w:lang w:val="el-GR"/>
              </w:rPr>
              <w:t xml:space="preserve">ΥΠΟΥΡΓΕΙΟ ΥΓΕΙΑΣ </w:t>
            </w:r>
          </w:p>
          <w:p w:rsidR="00A05BDB" w:rsidRPr="00A05BDB" w:rsidRDefault="00A05BDB">
            <w:pPr>
              <w:pStyle w:val="a6"/>
              <w:rPr>
                <w:rFonts w:ascii="Tahoma" w:hAnsi="Tahoma" w:cs="Tahoma"/>
                <w:sz w:val="22"/>
              </w:rPr>
            </w:pPr>
            <w:r w:rsidRPr="00A05BDB">
              <w:rPr>
                <w:rFonts w:ascii="Tahoma" w:hAnsi="Tahoma" w:cs="Tahoma"/>
                <w:sz w:val="22"/>
              </w:rPr>
              <w:t>6</w:t>
            </w:r>
            <w:r w:rsidRPr="00A05BDB">
              <w:rPr>
                <w:rFonts w:ascii="Tahoma" w:hAnsi="Tahoma" w:cs="Tahoma"/>
                <w:sz w:val="22"/>
                <w:vertAlign w:val="superscript"/>
              </w:rPr>
              <w:t>η</w:t>
            </w:r>
            <w:r>
              <w:rPr>
                <w:rFonts w:ascii="Tahoma" w:hAnsi="Tahoma" w:cs="Tahoma"/>
                <w:sz w:val="22"/>
              </w:rPr>
              <w:t xml:space="preserve"> ΥΓΕΙΟΝΟΜΙΚΗ ΠΕΡΙΦΕΡΕΙΑ ΠΕΛ/ΣΟΥ ΗΠΕΙΡΟΥ ΙΟΝΙΩΝ ΝΗΣΩΝ ΚΑΙ ΔΥΤ. ΕΛΛΑΔΑΣ</w:t>
            </w:r>
          </w:p>
          <w:p w:rsidR="00A05BDB" w:rsidRDefault="00A05BDB">
            <w:pPr>
              <w:pStyle w:val="4"/>
              <w:rPr>
                <w:rFonts w:ascii="Tahoma" w:hAnsi="Tahoma" w:cs="Tahoma"/>
                <w:sz w:val="22"/>
              </w:rPr>
            </w:pPr>
          </w:p>
        </w:tc>
        <w:tc>
          <w:tcPr>
            <w:tcW w:w="720" w:type="dxa"/>
          </w:tcPr>
          <w:p w:rsidR="00A05BDB" w:rsidRDefault="00A05BDB">
            <w:pPr>
              <w:jc w:val="both"/>
              <w:rPr>
                <w:rFonts w:ascii="Tahoma" w:hAnsi="Tahoma" w:cs="Tahoma"/>
                <w:sz w:val="22"/>
                <w:lang w:val="el-GR"/>
              </w:rPr>
            </w:pPr>
          </w:p>
        </w:tc>
        <w:tc>
          <w:tcPr>
            <w:tcW w:w="4320" w:type="dxa"/>
          </w:tcPr>
          <w:p w:rsidR="00A05BDB" w:rsidRDefault="00A05BDB">
            <w:pPr>
              <w:rPr>
                <w:rFonts w:ascii="Tahoma" w:hAnsi="Tahoma" w:cs="Tahoma"/>
                <w:b/>
                <w:sz w:val="22"/>
                <w:lang w:val="el-GR"/>
              </w:rPr>
            </w:pPr>
            <w:r>
              <w:rPr>
                <w:rFonts w:ascii="Tahoma" w:hAnsi="Tahoma" w:cs="Tahoma"/>
                <w:b/>
                <w:sz w:val="22"/>
                <w:lang w:val="el-GR"/>
              </w:rPr>
              <w:t xml:space="preserve">           </w:t>
            </w:r>
          </w:p>
          <w:p w:rsidR="00A05BDB" w:rsidRDefault="00A05BDB">
            <w:pPr>
              <w:rPr>
                <w:rFonts w:ascii="Tahoma" w:hAnsi="Tahoma" w:cs="Tahoma"/>
                <w:b/>
                <w:sz w:val="22"/>
                <w:lang w:val="el-GR"/>
              </w:rPr>
            </w:pPr>
            <w:r>
              <w:rPr>
                <w:rFonts w:ascii="Tahoma" w:hAnsi="Tahoma" w:cs="Tahoma"/>
                <w:b/>
                <w:sz w:val="22"/>
                <w:lang w:val="el-GR"/>
              </w:rPr>
              <w:t xml:space="preserve">  </w:t>
            </w:r>
          </w:p>
          <w:p w:rsidR="00A05BDB" w:rsidRDefault="00A05BDB">
            <w:pPr>
              <w:rPr>
                <w:rFonts w:ascii="Tahoma" w:hAnsi="Tahoma" w:cs="Tahoma"/>
                <w:b/>
                <w:sz w:val="22"/>
                <w:lang w:val="el-GR"/>
              </w:rPr>
            </w:pPr>
            <w:r>
              <w:rPr>
                <w:rFonts w:ascii="Tahoma" w:hAnsi="Tahoma" w:cs="Tahoma"/>
                <w:b/>
                <w:sz w:val="22"/>
                <w:lang w:val="el-GR"/>
              </w:rPr>
              <w:t xml:space="preserve">           </w:t>
            </w:r>
          </w:p>
          <w:p w:rsidR="00A05BDB" w:rsidRPr="0044241C" w:rsidRDefault="009C06FA">
            <w:pPr>
              <w:rPr>
                <w:rFonts w:ascii="Tahoma" w:hAnsi="Tahoma" w:cs="Tahoma"/>
                <w:b/>
                <w:sz w:val="22"/>
                <w:lang w:val="el-GR"/>
              </w:rPr>
            </w:pPr>
            <w:r>
              <w:rPr>
                <w:rFonts w:ascii="Tahoma" w:hAnsi="Tahoma" w:cs="Tahoma"/>
                <w:b/>
                <w:spacing w:val="60"/>
                <w:sz w:val="22"/>
              </w:rPr>
              <w:t xml:space="preserve">    </w:t>
            </w:r>
            <w:r w:rsidR="00A06AFC">
              <w:rPr>
                <w:rFonts w:ascii="Tahoma" w:hAnsi="Tahoma" w:cs="Tahoma"/>
                <w:b/>
                <w:spacing w:val="60"/>
                <w:sz w:val="22"/>
              </w:rPr>
              <w:t xml:space="preserve"> </w:t>
            </w:r>
            <w:r w:rsidR="00A05BDB">
              <w:rPr>
                <w:rFonts w:ascii="Tahoma" w:hAnsi="Tahoma" w:cs="Tahoma"/>
                <w:b/>
                <w:spacing w:val="60"/>
                <w:sz w:val="22"/>
                <w:lang w:val="el-GR"/>
              </w:rPr>
              <w:t>ΠΑΤΡΑ</w:t>
            </w:r>
            <w:r w:rsidR="00A06AFC">
              <w:rPr>
                <w:rFonts w:ascii="Tahoma" w:hAnsi="Tahoma" w:cs="Tahoma"/>
                <w:b/>
                <w:spacing w:val="60"/>
                <w:sz w:val="22"/>
              </w:rPr>
              <w:t>,</w:t>
            </w:r>
            <w:r w:rsidR="00A06AFC">
              <w:rPr>
                <w:rFonts w:ascii="Tahoma" w:hAnsi="Tahoma" w:cs="Tahoma"/>
                <w:b/>
                <w:sz w:val="22"/>
                <w:lang w:val="el-GR"/>
              </w:rPr>
              <w:t xml:space="preserve">   </w:t>
            </w:r>
            <w:r w:rsidR="0044241C">
              <w:rPr>
                <w:rFonts w:ascii="Tahoma" w:hAnsi="Tahoma" w:cs="Tahoma"/>
                <w:b/>
                <w:sz w:val="22"/>
              </w:rPr>
              <w:t xml:space="preserve"> </w:t>
            </w:r>
            <w:r>
              <w:rPr>
                <w:rFonts w:ascii="Tahoma" w:hAnsi="Tahoma" w:cs="Tahoma"/>
                <w:b/>
                <w:sz w:val="22"/>
              </w:rPr>
              <w:t>20-08-2014</w:t>
            </w:r>
          </w:p>
          <w:p w:rsidR="00A05BDB" w:rsidRDefault="00A05BDB">
            <w:pPr>
              <w:rPr>
                <w:rFonts w:ascii="Tahoma" w:hAnsi="Tahoma" w:cs="Tahoma"/>
                <w:bCs/>
                <w:sz w:val="22"/>
                <w:lang w:val="el-GR"/>
              </w:rPr>
            </w:pPr>
          </w:p>
          <w:p w:rsidR="00A05BDB" w:rsidRDefault="00A05BDB">
            <w:pPr>
              <w:rPr>
                <w:rFonts w:ascii="Tahoma" w:hAnsi="Tahoma" w:cs="Tahoma"/>
                <w:b/>
                <w:sz w:val="22"/>
                <w:lang w:val="el-GR"/>
              </w:rPr>
            </w:pPr>
          </w:p>
        </w:tc>
      </w:tr>
    </w:tbl>
    <w:p w:rsidR="00A05BDB" w:rsidRDefault="00A05BDB">
      <w:pPr>
        <w:rPr>
          <w:rFonts w:ascii="Tahoma" w:hAnsi="Tahoma" w:cs="Tahoma"/>
          <w:sz w:val="22"/>
          <w:lang w:val="el-GR"/>
        </w:rPr>
      </w:pPr>
    </w:p>
    <w:p w:rsidR="00A05BDB" w:rsidRDefault="00A05BDB">
      <w:pPr>
        <w:rPr>
          <w:rFonts w:ascii="Tahoma" w:hAnsi="Tahoma" w:cs="Tahoma"/>
          <w:sz w:val="22"/>
          <w:lang w:val="el-GR"/>
        </w:rPr>
      </w:pPr>
    </w:p>
    <w:p w:rsidR="00A05BDB" w:rsidRDefault="00A05BDB">
      <w:pPr>
        <w:rPr>
          <w:rFonts w:ascii="Tahoma" w:hAnsi="Tahoma" w:cs="Tahoma"/>
          <w:b/>
          <w:sz w:val="22"/>
          <w:lang w:val="el-GR"/>
        </w:rPr>
      </w:pPr>
      <w:r>
        <w:rPr>
          <w:sz w:val="22"/>
          <w:lang w:val="el-GR"/>
        </w:rPr>
        <w:tab/>
      </w:r>
      <w:r>
        <w:rPr>
          <w:sz w:val="22"/>
          <w:lang w:val="el-GR"/>
        </w:rPr>
        <w:tab/>
      </w:r>
      <w:r>
        <w:rPr>
          <w:sz w:val="22"/>
          <w:lang w:val="el-GR"/>
        </w:rPr>
        <w:tab/>
      </w:r>
      <w:r>
        <w:rPr>
          <w:sz w:val="22"/>
          <w:lang w:val="el-GR"/>
        </w:rPr>
        <w:tab/>
      </w:r>
      <w:r>
        <w:rPr>
          <w:sz w:val="22"/>
          <w:lang w:val="el-GR"/>
        </w:rPr>
        <w:tab/>
      </w:r>
      <w:r>
        <w:rPr>
          <w:rFonts w:ascii="Tahoma" w:hAnsi="Tahoma" w:cs="Tahoma"/>
          <w:b/>
          <w:sz w:val="22"/>
          <w:lang w:val="el-GR"/>
        </w:rPr>
        <w:t>ΠΡΑΚΤΙΚΟ</w:t>
      </w:r>
    </w:p>
    <w:p w:rsidR="00A05BDB" w:rsidRDefault="00A05BDB">
      <w:pPr>
        <w:pStyle w:val="a3"/>
        <w:tabs>
          <w:tab w:val="clear" w:pos="4153"/>
          <w:tab w:val="clear" w:pos="8306"/>
        </w:tabs>
        <w:rPr>
          <w:rFonts w:ascii="Arial" w:hAnsi="Arial"/>
          <w:sz w:val="22"/>
        </w:rPr>
      </w:pPr>
    </w:p>
    <w:p w:rsidR="00A05BDB" w:rsidRPr="009C06FA" w:rsidRDefault="00A05BDB">
      <w:pPr>
        <w:pStyle w:val="a3"/>
        <w:tabs>
          <w:tab w:val="clear" w:pos="4153"/>
          <w:tab w:val="clear" w:pos="8306"/>
        </w:tabs>
        <w:jc w:val="center"/>
        <w:rPr>
          <w:rFonts w:ascii="Arial" w:hAnsi="Arial"/>
          <w:sz w:val="22"/>
        </w:rPr>
      </w:pPr>
      <w:r>
        <w:rPr>
          <w:rFonts w:ascii="Tahoma" w:hAnsi="Tahoma" w:cs="Tahoma"/>
          <w:b/>
          <w:bCs/>
          <w:sz w:val="22"/>
        </w:rPr>
        <w:t xml:space="preserve">ΕΠΙΤΡΟΠΗΣ ΕΝΣΤΑΣΕΩΝ ΤΟΥ </w:t>
      </w:r>
      <w:r w:rsidR="003C0326">
        <w:rPr>
          <w:rFonts w:ascii="Tahoma" w:hAnsi="Tahoma" w:cs="Tahoma"/>
          <w:b/>
          <w:bCs/>
          <w:sz w:val="22"/>
        </w:rPr>
        <w:t xml:space="preserve">ΔΗΜΟΣΙΟΥ </w:t>
      </w:r>
      <w:r>
        <w:rPr>
          <w:rFonts w:ascii="Tahoma" w:hAnsi="Tahoma" w:cs="Tahoma"/>
          <w:b/>
          <w:bCs/>
          <w:sz w:val="22"/>
        </w:rPr>
        <w:t xml:space="preserve">ΑΝΟΙΚΤΟΥ ΔΙΑΓΩΝΙΣΜΟΥ ΓΙΑ ΤΗΝ ΠΡΟΜΗΘΕΙΑ </w:t>
      </w:r>
      <w:r w:rsidR="00A06AFC">
        <w:rPr>
          <w:rFonts w:ascii="Tahoma" w:hAnsi="Tahoma" w:cs="Tahoma"/>
          <w:b/>
          <w:bCs/>
          <w:sz w:val="22"/>
        </w:rPr>
        <w:t>ΣΥΡΙΓΓΩΝ</w:t>
      </w:r>
      <w:r>
        <w:rPr>
          <w:rFonts w:ascii="Tahoma" w:hAnsi="Tahoma" w:cs="Tahoma"/>
          <w:b/>
          <w:bCs/>
          <w:sz w:val="22"/>
        </w:rPr>
        <w:t xml:space="preserve"> (</w:t>
      </w:r>
      <w:r>
        <w:rPr>
          <w:rFonts w:ascii="Tahoma" w:hAnsi="Tahoma" w:cs="Tahoma"/>
          <w:b/>
          <w:bCs/>
          <w:sz w:val="22"/>
          <w:lang w:val="en-US"/>
        </w:rPr>
        <w:t>CPV</w:t>
      </w:r>
      <w:r w:rsidRPr="00A05BDB">
        <w:rPr>
          <w:rFonts w:ascii="Tahoma" w:hAnsi="Tahoma" w:cs="Tahoma"/>
          <w:b/>
          <w:bCs/>
          <w:sz w:val="22"/>
        </w:rPr>
        <w:t xml:space="preserve"> 33141</w:t>
      </w:r>
      <w:r w:rsidR="00A06AFC">
        <w:rPr>
          <w:rFonts w:ascii="Tahoma" w:hAnsi="Tahoma" w:cs="Tahoma"/>
          <w:b/>
          <w:bCs/>
          <w:sz w:val="22"/>
        </w:rPr>
        <w:t>3</w:t>
      </w:r>
      <w:r w:rsidRPr="00A05BDB">
        <w:rPr>
          <w:rFonts w:ascii="Tahoma" w:hAnsi="Tahoma" w:cs="Tahoma"/>
          <w:b/>
          <w:bCs/>
          <w:sz w:val="22"/>
        </w:rPr>
        <w:t>1</w:t>
      </w:r>
      <w:r w:rsidR="00A06AFC">
        <w:rPr>
          <w:rFonts w:ascii="Tahoma" w:hAnsi="Tahoma" w:cs="Tahoma"/>
          <w:b/>
          <w:bCs/>
          <w:sz w:val="22"/>
        </w:rPr>
        <w:t>0</w:t>
      </w:r>
      <w:r w:rsidRPr="00A05BDB">
        <w:rPr>
          <w:rFonts w:ascii="Tahoma" w:hAnsi="Tahoma" w:cs="Tahoma"/>
          <w:b/>
          <w:bCs/>
          <w:sz w:val="22"/>
        </w:rPr>
        <w:t>-</w:t>
      </w:r>
      <w:r w:rsidR="00A06AFC">
        <w:rPr>
          <w:rFonts w:ascii="Tahoma" w:hAnsi="Tahoma" w:cs="Tahoma"/>
          <w:b/>
          <w:bCs/>
          <w:sz w:val="22"/>
        </w:rPr>
        <w:t>6</w:t>
      </w:r>
      <w:r w:rsidRPr="00A05BDB">
        <w:rPr>
          <w:rFonts w:ascii="Tahoma" w:hAnsi="Tahoma" w:cs="Tahoma"/>
          <w:b/>
          <w:bCs/>
          <w:sz w:val="22"/>
        </w:rPr>
        <w:t xml:space="preserve">) </w:t>
      </w:r>
      <w:r>
        <w:rPr>
          <w:rFonts w:ascii="Tahoma" w:hAnsi="Tahoma" w:cs="Tahoma"/>
          <w:b/>
          <w:bCs/>
          <w:sz w:val="22"/>
        </w:rPr>
        <w:t xml:space="preserve">ΑΡ. ΔΙΑΚΗΡΥΞΗΣ </w:t>
      </w:r>
      <w:r w:rsidR="009C06FA" w:rsidRPr="009C06FA">
        <w:rPr>
          <w:rFonts w:ascii="Tahoma" w:hAnsi="Tahoma" w:cs="Tahoma"/>
          <w:b/>
          <w:bCs/>
          <w:sz w:val="22"/>
        </w:rPr>
        <w:t>4</w:t>
      </w:r>
      <w:r>
        <w:rPr>
          <w:rFonts w:ascii="Tahoma" w:hAnsi="Tahoma" w:cs="Tahoma"/>
          <w:b/>
          <w:bCs/>
          <w:sz w:val="22"/>
        </w:rPr>
        <w:t>/20</w:t>
      </w:r>
      <w:r w:rsidR="00CC10CE" w:rsidRPr="00CC10CE">
        <w:rPr>
          <w:rFonts w:ascii="Tahoma" w:hAnsi="Tahoma" w:cs="Tahoma"/>
          <w:b/>
          <w:bCs/>
          <w:sz w:val="22"/>
        </w:rPr>
        <w:t>1</w:t>
      </w:r>
      <w:r w:rsidR="009C06FA" w:rsidRPr="009C06FA">
        <w:rPr>
          <w:rFonts w:ascii="Tahoma" w:hAnsi="Tahoma" w:cs="Tahoma"/>
          <w:b/>
          <w:bCs/>
          <w:sz w:val="22"/>
        </w:rPr>
        <w:t>4</w:t>
      </w:r>
    </w:p>
    <w:p w:rsidR="00A05BDB" w:rsidRDefault="00A05BDB">
      <w:pPr>
        <w:pStyle w:val="a3"/>
        <w:tabs>
          <w:tab w:val="clear" w:pos="4153"/>
          <w:tab w:val="clear" w:pos="8306"/>
        </w:tabs>
        <w:jc w:val="center"/>
        <w:rPr>
          <w:rFonts w:ascii="Arial" w:hAnsi="Arial"/>
          <w:sz w:val="22"/>
        </w:rPr>
      </w:pPr>
    </w:p>
    <w:p w:rsidR="00A05BDB" w:rsidRDefault="00A05BDB">
      <w:pPr>
        <w:pStyle w:val="a3"/>
        <w:tabs>
          <w:tab w:val="clear" w:pos="4153"/>
          <w:tab w:val="clear" w:pos="8306"/>
        </w:tabs>
        <w:jc w:val="center"/>
        <w:rPr>
          <w:rFonts w:ascii="Arial" w:hAnsi="Arial"/>
          <w:sz w:val="22"/>
        </w:rPr>
      </w:pPr>
    </w:p>
    <w:p w:rsidR="00A06AFC" w:rsidRDefault="00CC10CE">
      <w:pPr>
        <w:pStyle w:val="a3"/>
        <w:tabs>
          <w:tab w:val="clear" w:pos="4153"/>
          <w:tab w:val="clear" w:pos="8306"/>
          <w:tab w:val="left" w:pos="720"/>
          <w:tab w:val="left" w:pos="900"/>
        </w:tabs>
        <w:spacing w:line="360" w:lineRule="auto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Στις </w:t>
      </w:r>
      <w:r w:rsidR="009C06FA">
        <w:rPr>
          <w:rFonts w:ascii="Tahoma" w:hAnsi="Tahoma" w:cs="Tahoma"/>
          <w:sz w:val="22"/>
        </w:rPr>
        <w:t>20</w:t>
      </w:r>
      <w:r>
        <w:rPr>
          <w:rFonts w:ascii="Tahoma" w:hAnsi="Tahoma" w:cs="Tahoma"/>
          <w:sz w:val="22"/>
        </w:rPr>
        <w:t>-</w:t>
      </w:r>
      <w:r w:rsidR="009C06FA">
        <w:rPr>
          <w:rFonts w:ascii="Tahoma" w:hAnsi="Tahoma" w:cs="Tahoma"/>
          <w:sz w:val="22"/>
        </w:rPr>
        <w:t>08-2014</w:t>
      </w:r>
      <w:r w:rsidR="0044241C">
        <w:rPr>
          <w:rFonts w:ascii="Tahoma" w:hAnsi="Tahoma" w:cs="Tahoma"/>
          <w:sz w:val="22"/>
        </w:rPr>
        <w:t xml:space="preserve">, ημέρα </w:t>
      </w:r>
      <w:r w:rsidR="0077669C">
        <w:rPr>
          <w:rFonts w:ascii="Tahoma" w:hAnsi="Tahoma" w:cs="Tahoma"/>
          <w:sz w:val="22"/>
        </w:rPr>
        <w:t>Τ</w:t>
      </w:r>
      <w:r w:rsidR="009C06FA">
        <w:rPr>
          <w:rFonts w:ascii="Tahoma" w:hAnsi="Tahoma" w:cs="Tahoma"/>
          <w:sz w:val="22"/>
        </w:rPr>
        <w:t>ετάρτη</w:t>
      </w:r>
      <w:r w:rsidR="0044241C">
        <w:rPr>
          <w:rFonts w:ascii="Tahoma" w:hAnsi="Tahoma" w:cs="Tahoma"/>
          <w:sz w:val="22"/>
        </w:rPr>
        <w:t xml:space="preserve"> και ώρα </w:t>
      </w:r>
      <w:r w:rsidR="00A06AFC">
        <w:rPr>
          <w:rFonts w:ascii="Tahoma" w:hAnsi="Tahoma" w:cs="Tahoma"/>
          <w:sz w:val="22"/>
        </w:rPr>
        <w:t>11</w:t>
      </w:r>
      <w:r w:rsidR="0044241C">
        <w:rPr>
          <w:rFonts w:ascii="Tahoma" w:hAnsi="Tahoma" w:cs="Tahoma"/>
          <w:sz w:val="22"/>
        </w:rPr>
        <w:t>.</w:t>
      </w:r>
      <w:r w:rsidR="00A05BDB">
        <w:rPr>
          <w:rFonts w:ascii="Tahoma" w:hAnsi="Tahoma" w:cs="Tahoma"/>
          <w:sz w:val="22"/>
        </w:rPr>
        <w:t>00</w:t>
      </w:r>
      <w:r w:rsidR="00F1397E">
        <w:rPr>
          <w:rFonts w:ascii="Tahoma" w:hAnsi="Tahoma" w:cs="Tahoma"/>
          <w:sz w:val="22"/>
        </w:rPr>
        <w:t>πμ</w:t>
      </w:r>
      <w:r w:rsidR="00A05BDB">
        <w:rPr>
          <w:rFonts w:ascii="Tahoma" w:hAnsi="Tahoma" w:cs="Tahoma"/>
          <w:sz w:val="22"/>
        </w:rPr>
        <w:t>, στην αίθουσα συνεδριάσεων του τμήματος Προμηθειών της 6</w:t>
      </w:r>
      <w:r w:rsidR="00A05BDB" w:rsidRPr="00A05BDB">
        <w:rPr>
          <w:rFonts w:ascii="Tahoma" w:hAnsi="Tahoma" w:cs="Tahoma"/>
          <w:sz w:val="22"/>
          <w:vertAlign w:val="superscript"/>
        </w:rPr>
        <w:t>ης</w:t>
      </w:r>
      <w:r w:rsidR="00A05BDB">
        <w:rPr>
          <w:rFonts w:ascii="Tahoma" w:hAnsi="Tahoma" w:cs="Tahoma"/>
          <w:sz w:val="22"/>
        </w:rPr>
        <w:t xml:space="preserve"> Υ.Πε, συνήλθε και συνεδρίασε η αρμόδια για την αξιολόγηση των ενστάσεων και προσφυγών του  διαγωνισμού επιτροπή</w:t>
      </w:r>
      <w:r w:rsidR="00FE5834">
        <w:rPr>
          <w:rFonts w:ascii="Tahoma" w:hAnsi="Tahoma" w:cs="Tahoma"/>
          <w:sz w:val="22"/>
        </w:rPr>
        <w:t>,</w:t>
      </w:r>
      <w:r w:rsidR="00A05BDB">
        <w:rPr>
          <w:rFonts w:ascii="Tahoma" w:hAnsi="Tahoma" w:cs="Tahoma"/>
          <w:sz w:val="22"/>
        </w:rPr>
        <w:t xml:space="preserve"> που ορίστηκε με την </w:t>
      </w:r>
    </w:p>
    <w:p w:rsidR="009C06FA" w:rsidRDefault="009C06FA">
      <w:pPr>
        <w:pStyle w:val="a3"/>
        <w:tabs>
          <w:tab w:val="clear" w:pos="4153"/>
          <w:tab w:val="clear" w:pos="8306"/>
          <w:tab w:val="left" w:pos="720"/>
          <w:tab w:val="left" w:pos="900"/>
        </w:tabs>
        <w:spacing w:line="360" w:lineRule="auto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939</w:t>
      </w:r>
      <w:r w:rsidR="00A05BDB">
        <w:rPr>
          <w:rFonts w:ascii="Tahoma" w:hAnsi="Tahoma" w:cs="Tahoma"/>
          <w:sz w:val="22"/>
        </w:rPr>
        <w:t>/</w:t>
      </w:r>
      <w:r>
        <w:rPr>
          <w:rFonts w:ascii="Tahoma" w:hAnsi="Tahoma" w:cs="Tahoma"/>
          <w:sz w:val="22"/>
        </w:rPr>
        <w:t>02</w:t>
      </w:r>
      <w:r w:rsidR="00A05BDB">
        <w:rPr>
          <w:rFonts w:ascii="Tahoma" w:hAnsi="Tahoma" w:cs="Tahoma"/>
          <w:sz w:val="22"/>
        </w:rPr>
        <w:t>-0</w:t>
      </w:r>
      <w:r>
        <w:rPr>
          <w:rFonts w:ascii="Tahoma" w:hAnsi="Tahoma" w:cs="Tahoma"/>
          <w:sz w:val="22"/>
        </w:rPr>
        <w:t>7</w:t>
      </w:r>
      <w:r w:rsidR="00A05BDB">
        <w:rPr>
          <w:rFonts w:ascii="Tahoma" w:hAnsi="Tahoma" w:cs="Tahoma"/>
          <w:sz w:val="22"/>
        </w:rPr>
        <w:t>-201</w:t>
      </w:r>
      <w:r>
        <w:rPr>
          <w:rFonts w:ascii="Tahoma" w:hAnsi="Tahoma" w:cs="Tahoma"/>
          <w:sz w:val="22"/>
        </w:rPr>
        <w:t>4</w:t>
      </w:r>
      <w:r w:rsidR="00A05BDB">
        <w:rPr>
          <w:rFonts w:ascii="Tahoma" w:hAnsi="Tahoma" w:cs="Tahoma"/>
          <w:sz w:val="22"/>
        </w:rPr>
        <w:t xml:space="preserve"> απόφαση του Διοικητή της 6</w:t>
      </w:r>
      <w:r w:rsidR="00A05BDB" w:rsidRPr="00A05BDB">
        <w:rPr>
          <w:rFonts w:ascii="Tahoma" w:hAnsi="Tahoma" w:cs="Tahoma"/>
          <w:sz w:val="22"/>
          <w:vertAlign w:val="superscript"/>
        </w:rPr>
        <w:t>ης</w:t>
      </w:r>
      <w:r w:rsidR="00A05BDB">
        <w:rPr>
          <w:rFonts w:ascii="Tahoma" w:hAnsi="Tahoma" w:cs="Tahoma"/>
          <w:sz w:val="22"/>
        </w:rPr>
        <w:t xml:space="preserve"> Υ.Πε.</w:t>
      </w:r>
    </w:p>
    <w:p w:rsidR="00A05BDB" w:rsidRDefault="00A05BDB">
      <w:pPr>
        <w:pStyle w:val="a3"/>
        <w:tabs>
          <w:tab w:val="clear" w:pos="4153"/>
          <w:tab w:val="clear" w:pos="8306"/>
          <w:tab w:val="left" w:pos="720"/>
          <w:tab w:val="left" w:pos="900"/>
        </w:tabs>
        <w:spacing w:line="360" w:lineRule="auto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 Στ</w:t>
      </w:r>
      <w:r w:rsidR="00D41C89">
        <w:rPr>
          <w:rFonts w:ascii="Tahoma" w:hAnsi="Tahoma" w:cs="Tahoma"/>
          <w:sz w:val="22"/>
        </w:rPr>
        <w:t>η</w:t>
      </w:r>
      <w:r>
        <w:rPr>
          <w:rFonts w:ascii="Tahoma" w:hAnsi="Tahoma" w:cs="Tahoma"/>
          <w:sz w:val="22"/>
        </w:rPr>
        <w:t xml:space="preserve"> συν</w:t>
      </w:r>
      <w:r w:rsidR="00D41C89">
        <w:rPr>
          <w:rFonts w:ascii="Tahoma" w:hAnsi="Tahoma" w:cs="Tahoma"/>
          <w:sz w:val="22"/>
        </w:rPr>
        <w:t>εδρίαση</w:t>
      </w:r>
      <w:r>
        <w:rPr>
          <w:rFonts w:ascii="Tahoma" w:hAnsi="Tahoma" w:cs="Tahoma"/>
          <w:sz w:val="22"/>
        </w:rPr>
        <w:t xml:space="preserve"> παρέστησαν οι εξής:</w:t>
      </w:r>
    </w:p>
    <w:p w:rsidR="00A05BDB" w:rsidRDefault="009C06FA" w:rsidP="007D4B0F">
      <w:pPr>
        <w:pStyle w:val="a3"/>
        <w:numPr>
          <w:ilvl w:val="0"/>
          <w:numId w:val="1"/>
        </w:numPr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b/>
          <w:bCs/>
          <w:sz w:val="22"/>
        </w:rPr>
      </w:pPr>
      <w:proofErr w:type="spellStart"/>
      <w:r>
        <w:rPr>
          <w:rFonts w:ascii="Tahoma" w:hAnsi="Tahoma" w:cs="Tahoma"/>
          <w:b/>
          <w:bCs/>
          <w:sz w:val="22"/>
        </w:rPr>
        <w:t>Θεοδωρή</w:t>
      </w:r>
      <w:proofErr w:type="spellEnd"/>
      <w:r>
        <w:rPr>
          <w:rFonts w:ascii="Tahoma" w:hAnsi="Tahoma" w:cs="Tahoma"/>
          <w:b/>
          <w:bCs/>
          <w:sz w:val="22"/>
        </w:rPr>
        <w:t xml:space="preserve"> Ελένη</w:t>
      </w:r>
      <w:r w:rsidR="00A05BDB">
        <w:rPr>
          <w:rFonts w:ascii="Tahoma" w:hAnsi="Tahoma" w:cs="Tahoma"/>
          <w:b/>
          <w:bCs/>
          <w:sz w:val="22"/>
        </w:rPr>
        <w:t xml:space="preserve">, </w:t>
      </w:r>
      <w:r>
        <w:rPr>
          <w:rFonts w:ascii="Tahoma" w:hAnsi="Tahoma" w:cs="Tahoma"/>
          <w:bCs/>
          <w:sz w:val="22"/>
        </w:rPr>
        <w:t>Σ. Δ/</w:t>
      </w:r>
      <w:proofErr w:type="spellStart"/>
      <w:r>
        <w:rPr>
          <w:rFonts w:ascii="Tahoma" w:hAnsi="Tahoma" w:cs="Tahoma"/>
          <w:bCs/>
          <w:sz w:val="22"/>
        </w:rPr>
        <w:t>ντρια</w:t>
      </w:r>
      <w:proofErr w:type="spellEnd"/>
      <w:r>
        <w:rPr>
          <w:rFonts w:ascii="Tahoma" w:hAnsi="Tahoma" w:cs="Tahoma"/>
          <w:bCs/>
          <w:sz w:val="22"/>
        </w:rPr>
        <w:t xml:space="preserve"> Κέντρου Αιμοδοσίας στο ΓΝ Πατρών, αναπληρωματικό μέλος της </w:t>
      </w:r>
      <w:proofErr w:type="spellStart"/>
      <w:r>
        <w:rPr>
          <w:rFonts w:ascii="Tahoma" w:hAnsi="Tahoma" w:cs="Tahoma"/>
          <w:bCs/>
          <w:sz w:val="22"/>
        </w:rPr>
        <w:t>κας</w:t>
      </w:r>
      <w:proofErr w:type="spellEnd"/>
      <w:r>
        <w:rPr>
          <w:rFonts w:ascii="Tahoma" w:hAnsi="Tahoma" w:cs="Tahoma"/>
          <w:bCs/>
          <w:sz w:val="22"/>
        </w:rPr>
        <w:t xml:space="preserve"> </w:t>
      </w:r>
      <w:proofErr w:type="spellStart"/>
      <w:r>
        <w:rPr>
          <w:rFonts w:ascii="Tahoma" w:hAnsi="Tahoma" w:cs="Tahoma"/>
          <w:bCs/>
          <w:sz w:val="22"/>
        </w:rPr>
        <w:t>Μπαστάνη</w:t>
      </w:r>
      <w:proofErr w:type="spellEnd"/>
      <w:r>
        <w:rPr>
          <w:rFonts w:ascii="Tahoma" w:hAnsi="Tahoma" w:cs="Tahoma"/>
          <w:bCs/>
          <w:sz w:val="22"/>
        </w:rPr>
        <w:t xml:space="preserve"> Στυλιανής από το ΓΝ Άρτας η οποία δεν παρέστη λόγω κωλύματος.</w:t>
      </w:r>
    </w:p>
    <w:p w:rsidR="00CC10CE" w:rsidRDefault="009C06FA" w:rsidP="007D4B0F">
      <w:pPr>
        <w:pStyle w:val="a3"/>
        <w:numPr>
          <w:ilvl w:val="0"/>
          <w:numId w:val="1"/>
        </w:numPr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>Οικονόμου Θεοδώρα</w:t>
      </w:r>
      <w:r w:rsidR="00A06AFC">
        <w:rPr>
          <w:rFonts w:ascii="Tahoma" w:hAnsi="Tahoma" w:cs="Tahoma"/>
          <w:b/>
          <w:bCs/>
          <w:sz w:val="22"/>
        </w:rPr>
        <w:t xml:space="preserve">, </w:t>
      </w:r>
      <w:r w:rsidR="00FE1B8A" w:rsidRPr="009C06FA">
        <w:rPr>
          <w:rFonts w:ascii="Tahoma" w:hAnsi="Tahoma" w:cs="Tahoma"/>
          <w:bCs/>
          <w:sz w:val="22"/>
        </w:rPr>
        <w:t xml:space="preserve">Προϊσταμένη </w:t>
      </w:r>
      <w:r>
        <w:rPr>
          <w:rFonts w:ascii="Tahoma" w:hAnsi="Tahoma" w:cs="Tahoma"/>
          <w:bCs/>
          <w:sz w:val="22"/>
        </w:rPr>
        <w:t>Νοσηλευτικού Τμήματος</w:t>
      </w:r>
      <w:r w:rsidR="00FE1B8A" w:rsidRPr="009C06FA">
        <w:rPr>
          <w:rFonts w:ascii="Tahoma" w:hAnsi="Tahoma" w:cs="Tahoma"/>
          <w:bCs/>
          <w:sz w:val="22"/>
        </w:rPr>
        <w:t xml:space="preserve"> τ</w:t>
      </w:r>
      <w:r>
        <w:rPr>
          <w:rFonts w:ascii="Tahoma" w:hAnsi="Tahoma" w:cs="Tahoma"/>
          <w:bCs/>
          <w:sz w:val="22"/>
        </w:rPr>
        <w:t>ης</w:t>
      </w:r>
      <w:r w:rsidR="00FE1B8A" w:rsidRPr="009C06FA">
        <w:rPr>
          <w:rFonts w:ascii="Tahoma" w:hAnsi="Tahoma" w:cs="Tahoma"/>
          <w:bCs/>
          <w:sz w:val="22"/>
        </w:rPr>
        <w:t xml:space="preserve"> Ν</w:t>
      </w:r>
      <w:r>
        <w:rPr>
          <w:rFonts w:ascii="Tahoma" w:hAnsi="Tahoma" w:cs="Tahoma"/>
          <w:bCs/>
          <w:sz w:val="22"/>
        </w:rPr>
        <w:t>Μ</w:t>
      </w:r>
      <w:r w:rsidR="00FE1B8A" w:rsidRPr="009C06FA">
        <w:rPr>
          <w:rFonts w:ascii="Tahoma" w:hAnsi="Tahoma" w:cs="Tahoma"/>
          <w:bCs/>
          <w:sz w:val="22"/>
        </w:rPr>
        <w:t xml:space="preserve"> </w:t>
      </w:r>
      <w:r>
        <w:rPr>
          <w:rFonts w:ascii="Tahoma" w:hAnsi="Tahoma" w:cs="Tahoma"/>
          <w:bCs/>
          <w:sz w:val="22"/>
        </w:rPr>
        <w:t>Καλαβρύτων</w:t>
      </w:r>
      <w:r w:rsidR="00FE1B8A" w:rsidRPr="009C06FA">
        <w:rPr>
          <w:rFonts w:ascii="Tahoma" w:hAnsi="Tahoma" w:cs="Tahoma"/>
          <w:bCs/>
          <w:sz w:val="22"/>
        </w:rPr>
        <w:t>,</w:t>
      </w:r>
      <w:r w:rsidR="00CC10CE" w:rsidRPr="009C06FA">
        <w:rPr>
          <w:rFonts w:ascii="Tahoma" w:hAnsi="Tahoma" w:cs="Tahoma"/>
          <w:bCs/>
          <w:sz w:val="22"/>
        </w:rPr>
        <w:t xml:space="preserve"> ως μέλος</w:t>
      </w:r>
    </w:p>
    <w:p w:rsidR="009C06FA" w:rsidRPr="009C06FA" w:rsidRDefault="00D47718" w:rsidP="007D4B0F">
      <w:pPr>
        <w:pStyle w:val="a3"/>
        <w:numPr>
          <w:ilvl w:val="0"/>
          <w:numId w:val="1"/>
        </w:numPr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bCs/>
          <w:sz w:val="22"/>
        </w:rPr>
      </w:pPr>
      <w:r>
        <w:rPr>
          <w:rFonts w:ascii="Tahoma" w:hAnsi="Tahoma" w:cs="Tahoma"/>
          <w:b/>
          <w:bCs/>
          <w:sz w:val="22"/>
        </w:rPr>
        <w:t>Αναγνωστόπουλος Αθανάσιος</w:t>
      </w:r>
      <w:r w:rsidR="00FE1B8A" w:rsidRPr="009C06FA">
        <w:rPr>
          <w:rFonts w:ascii="Tahoma" w:hAnsi="Tahoma" w:cs="Tahoma"/>
          <w:b/>
          <w:bCs/>
          <w:sz w:val="22"/>
        </w:rPr>
        <w:t xml:space="preserve">, </w:t>
      </w:r>
      <w:r w:rsidR="009C06FA" w:rsidRPr="009C06FA">
        <w:rPr>
          <w:rFonts w:ascii="Tahoma" w:hAnsi="Tahoma" w:cs="Tahoma"/>
          <w:bCs/>
          <w:sz w:val="22"/>
        </w:rPr>
        <w:t>υπάλληλος της 6</w:t>
      </w:r>
      <w:r w:rsidR="009C06FA" w:rsidRPr="009C06FA">
        <w:rPr>
          <w:rFonts w:ascii="Tahoma" w:hAnsi="Tahoma" w:cs="Tahoma"/>
          <w:bCs/>
          <w:sz w:val="22"/>
          <w:vertAlign w:val="superscript"/>
        </w:rPr>
        <w:t>ης</w:t>
      </w:r>
      <w:r w:rsidR="009C06FA" w:rsidRPr="009C06FA">
        <w:rPr>
          <w:rFonts w:ascii="Tahoma" w:hAnsi="Tahoma" w:cs="Tahoma"/>
          <w:bCs/>
          <w:sz w:val="22"/>
        </w:rPr>
        <w:t xml:space="preserve"> Υ.Πε., ως </w:t>
      </w:r>
      <w:r>
        <w:rPr>
          <w:rFonts w:ascii="Tahoma" w:hAnsi="Tahoma" w:cs="Tahoma"/>
          <w:bCs/>
          <w:sz w:val="22"/>
        </w:rPr>
        <w:t xml:space="preserve">αναπληρωματικό </w:t>
      </w:r>
      <w:r w:rsidR="009C06FA" w:rsidRPr="009C06FA">
        <w:rPr>
          <w:rFonts w:ascii="Tahoma" w:hAnsi="Tahoma" w:cs="Tahoma"/>
          <w:bCs/>
          <w:sz w:val="22"/>
        </w:rPr>
        <w:t>μέλος</w:t>
      </w:r>
      <w:r>
        <w:rPr>
          <w:rFonts w:ascii="Tahoma" w:hAnsi="Tahoma" w:cs="Tahoma"/>
          <w:bCs/>
          <w:sz w:val="22"/>
        </w:rPr>
        <w:t xml:space="preserve"> της </w:t>
      </w:r>
      <w:proofErr w:type="spellStart"/>
      <w:r>
        <w:rPr>
          <w:rFonts w:ascii="Tahoma" w:hAnsi="Tahoma" w:cs="Tahoma"/>
          <w:bCs/>
          <w:sz w:val="22"/>
        </w:rPr>
        <w:t>Σακελλαράκη</w:t>
      </w:r>
      <w:proofErr w:type="spellEnd"/>
      <w:r>
        <w:rPr>
          <w:rFonts w:ascii="Tahoma" w:hAnsi="Tahoma" w:cs="Tahoma"/>
          <w:bCs/>
          <w:sz w:val="22"/>
        </w:rPr>
        <w:t xml:space="preserve"> Ιωάννας που δεν παρέστη λόγω κωλύματος.</w:t>
      </w:r>
      <w:r w:rsidR="009C06FA" w:rsidRPr="009C06FA">
        <w:rPr>
          <w:rFonts w:ascii="Tahoma" w:hAnsi="Tahoma" w:cs="Tahoma"/>
          <w:bCs/>
          <w:sz w:val="22"/>
        </w:rPr>
        <w:t xml:space="preserve"> </w:t>
      </w:r>
    </w:p>
    <w:p w:rsidR="00A05BDB" w:rsidRPr="009C06FA" w:rsidRDefault="009C06FA" w:rsidP="007D4B0F">
      <w:pPr>
        <w:pStyle w:val="a3"/>
        <w:numPr>
          <w:ilvl w:val="0"/>
          <w:numId w:val="1"/>
        </w:numPr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b/>
          <w:bCs/>
          <w:sz w:val="22"/>
        </w:rPr>
      </w:pPr>
      <w:proofErr w:type="spellStart"/>
      <w:r>
        <w:rPr>
          <w:rFonts w:ascii="Tahoma" w:hAnsi="Tahoma" w:cs="Tahoma"/>
          <w:b/>
          <w:bCs/>
          <w:sz w:val="22"/>
        </w:rPr>
        <w:t>Βλάχου</w:t>
      </w:r>
      <w:proofErr w:type="spellEnd"/>
      <w:r>
        <w:rPr>
          <w:rFonts w:ascii="Tahoma" w:hAnsi="Tahoma" w:cs="Tahoma"/>
          <w:b/>
          <w:bCs/>
          <w:sz w:val="22"/>
        </w:rPr>
        <w:t xml:space="preserve"> Δέσποινα</w:t>
      </w:r>
      <w:r w:rsidR="00A05BDB" w:rsidRPr="009C06FA">
        <w:rPr>
          <w:rFonts w:ascii="Tahoma" w:hAnsi="Tahoma" w:cs="Tahoma"/>
          <w:b/>
          <w:bCs/>
          <w:sz w:val="22"/>
        </w:rPr>
        <w:t xml:space="preserve">, </w:t>
      </w:r>
      <w:r w:rsidR="00FE1B8A" w:rsidRPr="009C06FA">
        <w:rPr>
          <w:rFonts w:ascii="Tahoma" w:hAnsi="Tahoma" w:cs="Tahoma"/>
          <w:bCs/>
          <w:sz w:val="22"/>
        </w:rPr>
        <w:t>υπάλληλος της 6</w:t>
      </w:r>
      <w:r w:rsidR="00FE1B8A" w:rsidRPr="009C06FA">
        <w:rPr>
          <w:rFonts w:ascii="Tahoma" w:hAnsi="Tahoma" w:cs="Tahoma"/>
          <w:bCs/>
          <w:sz w:val="22"/>
          <w:vertAlign w:val="superscript"/>
        </w:rPr>
        <w:t>ης</w:t>
      </w:r>
      <w:r w:rsidR="00FE1B8A" w:rsidRPr="009C06FA">
        <w:rPr>
          <w:rFonts w:ascii="Tahoma" w:hAnsi="Tahoma" w:cs="Tahoma"/>
          <w:bCs/>
          <w:sz w:val="22"/>
        </w:rPr>
        <w:t xml:space="preserve"> Υ.Πε., </w:t>
      </w:r>
      <w:r>
        <w:rPr>
          <w:rFonts w:ascii="Tahoma" w:hAnsi="Tahoma" w:cs="Tahoma"/>
          <w:bCs/>
          <w:sz w:val="22"/>
        </w:rPr>
        <w:t>αναπληρωματικό</w:t>
      </w:r>
      <w:r w:rsidR="0044241C" w:rsidRPr="009C06FA">
        <w:rPr>
          <w:rFonts w:ascii="Tahoma" w:hAnsi="Tahoma" w:cs="Tahoma"/>
          <w:bCs/>
          <w:sz w:val="22"/>
        </w:rPr>
        <w:t xml:space="preserve"> μέλος</w:t>
      </w:r>
      <w:r w:rsidR="00A05BDB" w:rsidRPr="009C06FA">
        <w:rPr>
          <w:rFonts w:ascii="Tahoma" w:hAnsi="Tahoma" w:cs="Tahoma"/>
          <w:b/>
          <w:bCs/>
          <w:sz w:val="22"/>
        </w:rPr>
        <w:t xml:space="preserve"> </w:t>
      </w:r>
      <w:r>
        <w:rPr>
          <w:rFonts w:ascii="Tahoma" w:hAnsi="Tahoma" w:cs="Tahoma"/>
          <w:bCs/>
          <w:sz w:val="22"/>
        </w:rPr>
        <w:t>του υπαλλήλου της 6</w:t>
      </w:r>
      <w:r w:rsidRPr="009C06FA">
        <w:rPr>
          <w:rFonts w:ascii="Tahoma" w:hAnsi="Tahoma" w:cs="Tahoma"/>
          <w:bCs/>
          <w:sz w:val="22"/>
          <w:vertAlign w:val="superscript"/>
        </w:rPr>
        <w:t>ης</w:t>
      </w:r>
      <w:r>
        <w:rPr>
          <w:rFonts w:ascii="Tahoma" w:hAnsi="Tahoma" w:cs="Tahoma"/>
          <w:bCs/>
          <w:sz w:val="22"/>
        </w:rPr>
        <w:t xml:space="preserve"> Υ.Πε. </w:t>
      </w:r>
      <w:proofErr w:type="spellStart"/>
      <w:r>
        <w:rPr>
          <w:rFonts w:ascii="Tahoma" w:hAnsi="Tahoma" w:cs="Tahoma"/>
          <w:bCs/>
          <w:sz w:val="22"/>
        </w:rPr>
        <w:t>Καταγή</w:t>
      </w:r>
      <w:proofErr w:type="spellEnd"/>
      <w:r>
        <w:rPr>
          <w:rFonts w:ascii="Tahoma" w:hAnsi="Tahoma" w:cs="Tahoma"/>
          <w:bCs/>
          <w:sz w:val="22"/>
        </w:rPr>
        <w:t xml:space="preserve"> Σπύρου ο οποίος δεν παρέστη λόγω κωλύματος.</w:t>
      </w:r>
    </w:p>
    <w:p w:rsidR="0044241C" w:rsidRPr="00F1397E" w:rsidRDefault="00FE1B8A" w:rsidP="00FE1B8A">
      <w:pPr>
        <w:pStyle w:val="a3"/>
        <w:tabs>
          <w:tab w:val="clear" w:pos="4153"/>
          <w:tab w:val="clear" w:pos="8306"/>
        </w:tabs>
        <w:spacing w:line="360" w:lineRule="auto"/>
        <w:rPr>
          <w:rFonts w:ascii="Tahoma" w:hAnsi="Tahoma" w:cs="Tahoma"/>
          <w:bCs/>
          <w:sz w:val="22"/>
        </w:rPr>
      </w:pPr>
      <w:r>
        <w:rPr>
          <w:rFonts w:ascii="Tahoma" w:hAnsi="Tahoma" w:cs="Tahoma"/>
          <w:bCs/>
          <w:sz w:val="22"/>
        </w:rPr>
        <w:t xml:space="preserve">Το τακτικό μέλος </w:t>
      </w:r>
      <w:proofErr w:type="spellStart"/>
      <w:r w:rsidR="00560118">
        <w:rPr>
          <w:rFonts w:ascii="Tahoma" w:hAnsi="Tahoma" w:cs="Tahoma"/>
          <w:bCs/>
          <w:sz w:val="22"/>
        </w:rPr>
        <w:t>Κωστάκου</w:t>
      </w:r>
      <w:proofErr w:type="spellEnd"/>
      <w:r w:rsidR="00560118">
        <w:rPr>
          <w:rFonts w:ascii="Tahoma" w:hAnsi="Tahoma" w:cs="Tahoma"/>
          <w:bCs/>
          <w:sz w:val="22"/>
        </w:rPr>
        <w:t xml:space="preserve"> Γεωργία, Προϊσταμένη ΤΕΠ</w:t>
      </w:r>
      <w:r>
        <w:rPr>
          <w:rFonts w:ascii="Tahoma" w:hAnsi="Tahoma" w:cs="Tahoma"/>
          <w:bCs/>
          <w:sz w:val="22"/>
        </w:rPr>
        <w:t xml:space="preserve"> τ</w:t>
      </w:r>
      <w:r w:rsidR="00560118">
        <w:rPr>
          <w:rFonts w:ascii="Tahoma" w:hAnsi="Tahoma" w:cs="Tahoma"/>
          <w:bCs/>
          <w:sz w:val="22"/>
        </w:rPr>
        <w:t>ης</w:t>
      </w:r>
      <w:r>
        <w:rPr>
          <w:rFonts w:ascii="Tahoma" w:hAnsi="Tahoma" w:cs="Tahoma"/>
          <w:bCs/>
          <w:sz w:val="22"/>
        </w:rPr>
        <w:t xml:space="preserve"> </w:t>
      </w:r>
      <w:r w:rsidRPr="00FE1B8A">
        <w:rPr>
          <w:rFonts w:ascii="Tahoma" w:hAnsi="Tahoma" w:cs="Tahoma"/>
          <w:bCs/>
          <w:sz w:val="22"/>
        </w:rPr>
        <w:t>Ν</w:t>
      </w:r>
      <w:r w:rsidR="00560118">
        <w:rPr>
          <w:rFonts w:ascii="Tahoma" w:hAnsi="Tahoma" w:cs="Tahoma"/>
          <w:bCs/>
          <w:sz w:val="22"/>
        </w:rPr>
        <w:t>Μ</w:t>
      </w:r>
      <w:r w:rsidRPr="00FE1B8A">
        <w:rPr>
          <w:rFonts w:ascii="Tahoma" w:hAnsi="Tahoma" w:cs="Tahoma"/>
          <w:bCs/>
          <w:sz w:val="22"/>
        </w:rPr>
        <w:t xml:space="preserve"> </w:t>
      </w:r>
      <w:r w:rsidR="00560118">
        <w:rPr>
          <w:rFonts w:ascii="Tahoma" w:hAnsi="Tahoma" w:cs="Tahoma"/>
          <w:bCs/>
          <w:sz w:val="22"/>
        </w:rPr>
        <w:t>Μολάων</w:t>
      </w:r>
      <w:r w:rsidR="00775821">
        <w:rPr>
          <w:rFonts w:ascii="Tahoma" w:hAnsi="Tahoma" w:cs="Tahoma"/>
          <w:bCs/>
          <w:sz w:val="22"/>
        </w:rPr>
        <w:t xml:space="preserve">, καθώς και το αναπληρωματικό της  μέλος  </w:t>
      </w:r>
      <w:proofErr w:type="spellStart"/>
      <w:r w:rsidR="00560118">
        <w:rPr>
          <w:rFonts w:ascii="Tahoma" w:hAnsi="Tahoma" w:cs="Tahoma"/>
          <w:bCs/>
          <w:sz w:val="22"/>
        </w:rPr>
        <w:t>Τάτση</w:t>
      </w:r>
      <w:proofErr w:type="spellEnd"/>
      <w:r w:rsidR="00560118">
        <w:rPr>
          <w:rFonts w:ascii="Tahoma" w:hAnsi="Tahoma" w:cs="Tahoma"/>
          <w:bCs/>
          <w:sz w:val="22"/>
        </w:rPr>
        <w:t xml:space="preserve"> Ελένη</w:t>
      </w:r>
      <w:r w:rsidR="00775821">
        <w:rPr>
          <w:rFonts w:ascii="Tahoma" w:hAnsi="Tahoma" w:cs="Tahoma"/>
          <w:bCs/>
          <w:sz w:val="22"/>
        </w:rPr>
        <w:t xml:space="preserve">, </w:t>
      </w:r>
      <w:r w:rsidR="00560118">
        <w:rPr>
          <w:rFonts w:ascii="Tahoma" w:hAnsi="Tahoma" w:cs="Tahoma"/>
          <w:bCs/>
          <w:sz w:val="22"/>
        </w:rPr>
        <w:t xml:space="preserve">Προϊσταμένη Εξωτερικών Ιατρείων </w:t>
      </w:r>
      <w:r w:rsidR="00775821">
        <w:rPr>
          <w:rFonts w:ascii="Tahoma" w:hAnsi="Tahoma" w:cs="Tahoma"/>
          <w:bCs/>
          <w:sz w:val="22"/>
        </w:rPr>
        <w:t xml:space="preserve"> του ΓΝ  </w:t>
      </w:r>
      <w:r w:rsidR="00560118">
        <w:rPr>
          <w:rFonts w:ascii="Tahoma" w:hAnsi="Tahoma" w:cs="Tahoma"/>
          <w:bCs/>
          <w:sz w:val="22"/>
        </w:rPr>
        <w:t>Φιλιατών</w:t>
      </w:r>
      <w:r w:rsidR="00F1397E" w:rsidRPr="00F1397E">
        <w:rPr>
          <w:rFonts w:ascii="Tahoma" w:hAnsi="Tahoma" w:cs="Tahoma"/>
          <w:bCs/>
          <w:sz w:val="22"/>
        </w:rPr>
        <w:t>,</w:t>
      </w:r>
      <w:r w:rsidR="00F1397E">
        <w:rPr>
          <w:rFonts w:ascii="Tahoma" w:hAnsi="Tahoma" w:cs="Tahoma"/>
          <w:bCs/>
          <w:sz w:val="22"/>
        </w:rPr>
        <w:t xml:space="preserve"> δεν παρέστησαν λόγω κωλύματος.</w:t>
      </w:r>
    </w:p>
    <w:p w:rsidR="00A05BDB" w:rsidRDefault="0044241C" w:rsidP="00775821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bCs/>
          <w:sz w:val="22"/>
        </w:rPr>
      </w:pPr>
      <w:r w:rsidRPr="0044241C">
        <w:rPr>
          <w:rFonts w:ascii="Tahoma" w:hAnsi="Tahoma" w:cs="Tahoma"/>
          <w:bCs/>
          <w:sz w:val="22"/>
        </w:rPr>
        <w:t xml:space="preserve">Χρέη γραμματειακής υποστήριξης εκτελεί η </w:t>
      </w:r>
      <w:r w:rsidR="00775821">
        <w:rPr>
          <w:rFonts w:ascii="Tahoma" w:hAnsi="Tahoma" w:cs="Tahoma"/>
          <w:bCs/>
          <w:sz w:val="22"/>
        </w:rPr>
        <w:t>Κυριακή Ζήση,</w:t>
      </w:r>
      <w:r w:rsidRPr="0044241C">
        <w:rPr>
          <w:rFonts w:ascii="Tahoma" w:hAnsi="Tahoma" w:cs="Tahoma"/>
          <w:bCs/>
          <w:sz w:val="22"/>
        </w:rPr>
        <w:t xml:space="preserve"> υπάλληλος της 6</w:t>
      </w:r>
      <w:r w:rsidRPr="0044241C">
        <w:rPr>
          <w:rFonts w:ascii="Tahoma" w:hAnsi="Tahoma" w:cs="Tahoma"/>
          <w:bCs/>
          <w:sz w:val="22"/>
          <w:vertAlign w:val="superscript"/>
        </w:rPr>
        <w:t>ης</w:t>
      </w:r>
      <w:r w:rsidRPr="0044241C">
        <w:rPr>
          <w:rFonts w:ascii="Tahoma" w:hAnsi="Tahoma" w:cs="Tahoma"/>
          <w:bCs/>
          <w:sz w:val="22"/>
        </w:rPr>
        <w:t xml:space="preserve"> Υ.Πε</w:t>
      </w:r>
      <w:r w:rsidR="00775821">
        <w:rPr>
          <w:rFonts w:ascii="Tahoma" w:hAnsi="Tahoma" w:cs="Tahoma"/>
          <w:bCs/>
          <w:sz w:val="22"/>
        </w:rPr>
        <w:t>.</w:t>
      </w:r>
    </w:p>
    <w:p w:rsidR="00775821" w:rsidRPr="00775821" w:rsidRDefault="00775821" w:rsidP="00775821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bCs/>
          <w:sz w:val="22"/>
        </w:rPr>
      </w:pPr>
    </w:p>
    <w:p w:rsidR="00A05BDB" w:rsidRDefault="00492C06">
      <w:pPr>
        <w:pStyle w:val="a3"/>
        <w:tabs>
          <w:tab w:val="clear" w:pos="4153"/>
          <w:tab w:val="clear" w:pos="8306"/>
          <w:tab w:val="left" w:pos="720"/>
          <w:tab w:val="left" w:pos="900"/>
        </w:tabs>
        <w:spacing w:line="360" w:lineRule="auto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Διαπιστωθείσης</w:t>
      </w:r>
      <w:r w:rsidR="00F44022">
        <w:rPr>
          <w:rFonts w:ascii="Tahoma" w:hAnsi="Tahoma" w:cs="Tahoma"/>
          <w:sz w:val="22"/>
        </w:rPr>
        <w:t xml:space="preserve"> απαρτίας, η επιτροπή </w:t>
      </w:r>
      <w:r w:rsidR="003B3249">
        <w:rPr>
          <w:rFonts w:ascii="Tahoma" w:hAnsi="Tahoma" w:cs="Tahoma"/>
          <w:sz w:val="22"/>
        </w:rPr>
        <w:t>ξεκινά</w:t>
      </w:r>
      <w:r>
        <w:rPr>
          <w:rFonts w:ascii="Tahoma" w:hAnsi="Tahoma" w:cs="Tahoma"/>
          <w:sz w:val="22"/>
        </w:rPr>
        <w:t xml:space="preserve"> τις εργασίες της.</w:t>
      </w:r>
    </w:p>
    <w:p w:rsidR="0077669C" w:rsidRDefault="00F44022" w:rsidP="0077669C">
      <w:pPr>
        <w:pStyle w:val="a3"/>
        <w:tabs>
          <w:tab w:val="clear" w:pos="4153"/>
          <w:tab w:val="clear" w:pos="8306"/>
          <w:tab w:val="left" w:pos="720"/>
          <w:tab w:val="left" w:pos="900"/>
        </w:tabs>
        <w:spacing w:line="360" w:lineRule="auto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Στην</w:t>
      </w:r>
      <w:r w:rsidR="00951DDE">
        <w:rPr>
          <w:rFonts w:ascii="Tahoma" w:hAnsi="Tahoma" w:cs="Tahoma"/>
          <w:sz w:val="22"/>
        </w:rPr>
        <w:t xml:space="preserve"> επιτροπή </w:t>
      </w:r>
      <w:r w:rsidR="00560118">
        <w:rPr>
          <w:rFonts w:ascii="Tahoma" w:hAnsi="Tahoma" w:cs="Tahoma"/>
          <w:sz w:val="22"/>
        </w:rPr>
        <w:t>παραδόθηκε</w:t>
      </w:r>
      <w:r>
        <w:rPr>
          <w:rFonts w:ascii="Tahoma" w:hAnsi="Tahoma" w:cs="Tahoma"/>
          <w:sz w:val="22"/>
        </w:rPr>
        <w:t xml:space="preserve"> από το τμήμα Προμηθειών της 6</w:t>
      </w:r>
      <w:r w:rsidRPr="00F44022">
        <w:rPr>
          <w:rFonts w:ascii="Tahoma" w:hAnsi="Tahoma" w:cs="Tahoma"/>
          <w:sz w:val="22"/>
          <w:vertAlign w:val="superscript"/>
        </w:rPr>
        <w:t>ης</w:t>
      </w:r>
      <w:r>
        <w:rPr>
          <w:rFonts w:ascii="Tahoma" w:hAnsi="Tahoma" w:cs="Tahoma"/>
          <w:sz w:val="22"/>
        </w:rPr>
        <w:t xml:space="preserve"> Υ.Πε</w:t>
      </w:r>
      <w:r w:rsidR="00B75F6B">
        <w:rPr>
          <w:rFonts w:ascii="Tahoma" w:hAnsi="Tahoma" w:cs="Tahoma"/>
          <w:sz w:val="22"/>
        </w:rPr>
        <w:t>.</w:t>
      </w:r>
      <w:r>
        <w:rPr>
          <w:rFonts w:ascii="Tahoma" w:hAnsi="Tahoma" w:cs="Tahoma"/>
          <w:sz w:val="22"/>
        </w:rPr>
        <w:t xml:space="preserve"> </w:t>
      </w:r>
      <w:r w:rsidR="00560118">
        <w:rPr>
          <w:rFonts w:ascii="Tahoma" w:hAnsi="Tahoma" w:cs="Tahoma"/>
          <w:sz w:val="22"/>
        </w:rPr>
        <w:t xml:space="preserve">η προδικαστική προσφυγή </w:t>
      </w:r>
      <w:r>
        <w:rPr>
          <w:rFonts w:ascii="Tahoma" w:hAnsi="Tahoma" w:cs="Tahoma"/>
          <w:sz w:val="22"/>
        </w:rPr>
        <w:t xml:space="preserve"> </w:t>
      </w:r>
      <w:r w:rsidR="00560118">
        <w:rPr>
          <w:rFonts w:ascii="Tahoma" w:hAnsi="Tahoma" w:cs="Tahoma"/>
          <w:sz w:val="22"/>
        </w:rPr>
        <w:t>της εταιρείας ΜΑΓΕΙΡΑΣ ΔΙΑΓΝΩΣΤΙΚΑ ΑΕ</w:t>
      </w:r>
      <w:r w:rsidR="005728B4">
        <w:rPr>
          <w:rFonts w:ascii="Tahoma" w:hAnsi="Tahoma" w:cs="Tahoma"/>
          <w:sz w:val="22"/>
        </w:rPr>
        <w:t xml:space="preserve"> </w:t>
      </w:r>
      <w:r w:rsidR="003C0326">
        <w:rPr>
          <w:rFonts w:ascii="Tahoma" w:hAnsi="Tahoma" w:cs="Tahoma"/>
          <w:sz w:val="22"/>
        </w:rPr>
        <w:t>κατά της αρ</w:t>
      </w:r>
      <w:r w:rsidR="0044241C">
        <w:rPr>
          <w:rFonts w:ascii="Tahoma" w:hAnsi="Tahoma" w:cs="Tahoma"/>
          <w:sz w:val="22"/>
        </w:rPr>
        <w:t>ιθμ</w:t>
      </w:r>
      <w:r w:rsidR="00560118">
        <w:rPr>
          <w:rFonts w:ascii="Tahoma" w:hAnsi="Tahoma" w:cs="Tahoma"/>
          <w:sz w:val="22"/>
        </w:rPr>
        <w:t>.</w:t>
      </w:r>
      <w:r w:rsidR="0077669C">
        <w:rPr>
          <w:rFonts w:ascii="Tahoma" w:hAnsi="Tahoma" w:cs="Tahoma"/>
          <w:sz w:val="22"/>
        </w:rPr>
        <w:t xml:space="preserve"> </w:t>
      </w:r>
      <w:r w:rsidR="00560118">
        <w:rPr>
          <w:rFonts w:ascii="Tahoma" w:hAnsi="Tahoma" w:cs="Tahoma"/>
          <w:sz w:val="22"/>
        </w:rPr>
        <w:t xml:space="preserve">πρωτ. </w:t>
      </w:r>
      <w:r w:rsidR="0077669C">
        <w:rPr>
          <w:rFonts w:ascii="Tahoma" w:hAnsi="Tahoma" w:cs="Tahoma"/>
          <w:sz w:val="22"/>
        </w:rPr>
        <w:t>1</w:t>
      </w:r>
      <w:r w:rsidR="00560118">
        <w:rPr>
          <w:rFonts w:ascii="Tahoma" w:hAnsi="Tahoma" w:cs="Tahoma"/>
          <w:sz w:val="22"/>
        </w:rPr>
        <w:t>418</w:t>
      </w:r>
      <w:r w:rsidR="00F1397E" w:rsidRPr="00F1397E">
        <w:rPr>
          <w:rFonts w:ascii="Tahoma" w:hAnsi="Tahoma" w:cs="Tahoma"/>
          <w:sz w:val="22"/>
        </w:rPr>
        <w:t>2</w:t>
      </w:r>
      <w:r w:rsidR="0077669C">
        <w:rPr>
          <w:rFonts w:ascii="Tahoma" w:hAnsi="Tahoma" w:cs="Tahoma"/>
          <w:sz w:val="22"/>
        </w:rPr>
        <w:t>/</w:t>
      </w:r>
      <w:r w:rsidR="00560118">
        <w:rPr>
          <w:rFonts w:ascii="Tahoma" w:hAnsi="Tahoma" w:cs="Tahoma"/>
          <w:sz w:val="22"/>
        </w:rPr>
        <w:t>27</w:t>
      </w:r>
      <w:r w:rsidR="0077669C">
        <w:rPr>
          <w:rFonts w:ascii="Tahoma" w:hAnsi="Tahoma" w:cs="Tahoma"/>
          <w:sz w:val="22"/>
        </w:rPr>
        <w:t>-</w:t>
      </w:r>
      <w:r w:rsidR="00560118">
        <w:rPr>
          <w:rFonts w:ascii="Tahoma" w:hAnsi="Tahoma" w:cs="Tahoma"/>
          <w:sz w:val="22"/>
        </w:rPr>
        <w:t>06</w:t>
      </w:r>
      <w:r w:rsidR="0077669C">
        <w:rPr>
          <w:rFonts w:ascii="Tahoma" w:hAnsi="Tahoma" w:cs="Tahoma"/>
          <w:sz w:val="22"/>
        </w:rPr>
        <w:t>-201</w:t>
      </w:r>
      <w:r w:rsidR="00560118">
        <w:rPr>
          <w:rFonts w:ascii="Tahoma" w:hAnsi="Tahoma" w:cs="Tahoma"/>
          <w:sz w:val="22"/>
        </w:rPr>
        <w:t>4</w:t>
      </w:r>
      <w:r w:rsidR="0077669C">
        <w:rPr>
          <w:rFonts w:ascii="Tahoma" w:hAnsi="Tahoma" w:cs="Tahoma"/>
          <w:sz w:val="22"/>
        </w:rPr>
        <w:t xml:space="preserve"> </w:t>
      </w:r>
      <w:r w:rsidR="00560118">
        <w:rPr>
          <w:rFonts w:ascii="Tahoma" w:hAnsi="Tahoma" w:cs="Tahoma"/>
          <w:sz w:val="22"/>
        </w:rPr>
        <w:t>διακήρυξης</w:t>
      </w:r>
      <w:r w:rsidR="0077669C">
        <w:rPr>
          <w:rFonts w:ascii="Tahoma" w:hAnsi="Tahoma" w:cs="Tahoma"/>
          <w:sz w:val="22"/>
        </w:rPr>
        <w:t xml:space="preserve"> του διεθνή ανοικτού διαγωνισμού για την προμήθεια </w:t>
      </w:r>
      <w:r w:rsidR="00F1397E">
        <w:rPr>
          <w:rFonts w:ascii="Tahoma" w:hAnsi="Tahoma" w:cs="Tahoma"/>
          <w:sz w:val="22"/>
        </w:rPr>
        <w:t>συριγγών</w:t>
      </w:r>
      <w:r w:rsidR="0077669C">
        <w:rPr>
          <w:rFonts w:ascii="Tahoma" w:hAnsi="Tahoma" w:cs="Tahoma"/>
          <w:sz w:val="22"/>
        </w:rPr>
        <w:t xml:space="preserve"> </w:t>
      </w:r>
      <w:r w:rsidR="00560118">
        <w:rPr>
          <w:rFonts w:ascii="Tahoma" w:hAnsi="Tahoma" w:cs="Tahoma"/>
          <w:sz w:val="22"/>
        </w:rPr>
        <w:t>(</w:t>
      </w:r>
      <w:r w:rsidR="0077669C">
        <w:rPr>
          <w:rFonts w:ascii="Tahoma" w:hAnsi="Tahoma" w:cs="Tahoma"/>
          <w:sz w:val="22"/>
        </w:rPr>
        <w:t xml:space="preserve">αρ. </w:t>
      </w:r>
      <w:r w:rsidR="0077669C">
        <w:rPr>
          <w:rFonts w:ascii="Tahoma" w:hAnsi="Tahoma" w:cs="Tahoma"/>
          <w:sz w:val="22"/>
        </w:rPr>
        <w:lastRenderedPageBreak/>
        <w:t xml:space="preserve">διακήρυξης </w:t>
      </w:r>
      <w:r w:rsidR="003C0326">
        <w:rPr>
          <w:rFonts w:ascii="Tahoma" w:hAnsi="Tahoma" w:cs="Tahoma"/>
          <w:sz w:val="22"/>
        </w:rPr>
        <w:t xml:space="preserve"> </w:t>
      </w:r>
      <w:r w:rsidR="00560118">
        <w:rPr>
          <w:rFonts w:ascii="Tahoma" w:hAnsi="Tahoma" w:cs="Tahoma"/>
          <w:sz w:val="22"/>
        </w:rPr>
        <w:t>4</w:t>
      </w:r>
      <w:r w:rsidR="003C0326">
        <w:rPr>
          <w:rFonts w:ascii="Tahoma" w:hAnsi="Tahoma" w:cs="Tahoma"/>
          <w:sz w:val="22"/>
        </w:rPr>
        <w:t>/201</w:t>
      </w:r>
      <w:r w:rsidR="00560118">
        <w:rPr>
          <w:rFonts w:ascii="Tahoma" w:hAnsi="Tahoma" w:cs="Tahoma"/>
          <w:sz w:val="22"/>
        </w:rPr>
        <w:t>4)</w:t>
      </w:r>
      <w:r w:rsidR="005728B4">
        <w:rPr>
          <w:rFonts w:ascii="Tahoma" w:hAnsi="Tahoma" w:cs="Tahoma"/>
          <w:sz w:val="22"/>
        </w:rPr>
        <w:t>. Η</w:t>
      </w:r>
      <w:r w:rsidR="00560118">
        <w:rPr>
          <w:rFonts w:ascii="Tahoma" w:hAnsi="Tahoma" w:cs="Tahoma"/>
          <w:sz w:val="22"/>
        </w:rPr>
        <w:t xml:space="preserve"> </w:t>
      </w:r>
      <w:r w:rsidR="005728B4">
        <w:rPr>
          <w:rFonts w:ascii="Tahoma" w:hAnsi="Tahoma" w:cs="Tahoma"/>
          <w:sz w:val="22"/>
        </w:rPr>
        <w:t xml:space="preserve">εν λόγω προδικαστική προσφυγή κατατέθηκε εμπρόθεσμα, </w:t>
      </w:r>
      <w:r w:rsidR="00560118">
        <w:rPr>
          <w:rFonts w:ascii="Tahoma" w:hAnsi="Tahoma" w:cs="Tahoma"/>
          <w:sz w:val="22"/>
        </w:rPr>
        <w:t xml:space="preserve">έλαβε </w:t>
      </w:r>
      <w:r w:rsidR="005728B4">
        <w:rPr>
          <w:rFonts w:ascii="Tahoma" w:hAnsi="Tahoma" w:cs="Tahoma"/>
          <w:sz w:val="22"/>
        </w:rPr>
        <w:t xml:space="preserve">δε τον </w:t>
      </w:r>
      <w:r w:rsidR="00560118">
        <w:rPr>
          <w:rFonts w:ascii="Tahoma" w:hAnsi="Tahoma" w:cs="Tahoma"/>
          <w:sz w:val="22"/>
        </w:rPr>
        <w:t xml:space="preserve">αριθμ. πρωτ. </w:t>
      </w:r>
      <w:r w:rsidR="005728B4">
        <w:rPr>
          <w:rFonts w:ascii="Tahoma" w:hAnsi="Tahoma" w:cs="Tahoma"/>
          <w:sz w:val="22"/>
        </w:rPr>
        <w:t>18028/08-08-2014.</w:t>
      </w:r>
      <w:r w:rsidR="00560118">
        <w:rPr>
          <w:rFonts w:ascii="Tahoma" w:hAnsi="Tahoma" w:cs="Tahoma"/>
          <w:sz w:val="22"/>
        </w:rPr>
        <w:t xml:space="preserve"> </w:t>
      </w:r>
    </w:p>
    <w:p w:rsidR="005728B4" w:rsidRDefault="002615B5" w:rsidP="005728B4">
      <w:pPr>
        <w:pStyle w:val="a3"/>
        <w:tabs>
          <w:tab w:val="clear" w:pos="4153"/>
          <w:tab w:val="clear" w:pos="8306"/>
          <w:tab w:val="left" w:pos="900"/>
        </w:tabs>
        <w:spacing w:line="360" w:lineRule="auto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Σύμφωνα με την</w:t>
      </w:r>
      <w:r w:rsidR="005728B4">
        <w:rPr>
          <w:rFonts w:ascii="Tahoma" w:hAnsi="Tahoma" w:cs="Tahoma"/>
          <w:sz w:val="22"/>
        </w:rPr>
        <w:t xml:space="preserve"> ανωτέρω προδικαστική προσφυγή</w:t>
      </w:r>
      <w:r w:rsidR="005728B4" w:rsidRPr="00E51F67">
        <w:rPr>
          <w:rFonts w:ascii="Tahoma" w:hAnsi="Tahoma" w:cs="Tahoma"/>
          <w:sz w:val="22"/>
        </w:rPr>
        <w:t>:</w:t>
      </w:r>
    </w:p>
    <w:p w:rsidR="0090499A" w:rsidRPr="0090499A" w:rsidRDefault="0090499A" w:rsidP="00D47718">
      <w:pPr>
        <w:pStyle w:val="a3"/>
        <w:numPr>
          <w:ilvl w:val="0"/>
          <w:numId w:val="14"/>
        </w:numPr>
        <w:tabs>
          <w:tab w:val="clear" w:pos="4153"/>
          <w:tab w:val="clear" w:pos="8306"/>
          <w:tab w:val="left" w:pos="900"/>
        </w:tabs>
        <w:spacing w:line="360" w:lineRule="auto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στο άρθρο 19 </w:t>
      </w:r>
      <w:r w:rsidR="002615B5">
        <w:rPr>
          <w:rFonts w:ascii="Tahoma" w:hAnsi="Tahoma" w:cs="Tahoma"/>
          <w:sz w:val="22"/>
        </w:rPr>
        <w:t xml:space="preserve">της αρ. 4/2014 διακήρυξης </w:t>
      </w:r>
      <w:r>
        <w:rPr>
          <w:rFonts w:ascii="Tahoma" w:hAnsi="Tahoma" w:cs="Tahoma"/>
          <w:sz w:val="22"/>
        </w:rPr>
        <w:t xml:space="preserve">που αναφέρεται ότι κριτήριο κατακύρωσης είναι η χαμηλότερη τιμή, η διακήρυξη αξιώνει μη νομίμως επιπλέον προδιαγραφές πέραν της σήμανσης </w:t>
      </w:r>
      <w:r>
        <w:rPr>
          <w:rFonts w:ascii="Tahoma" w:hAnsi="Tahoma" w:cs="Tahoma"/>
          <w:sz w:val="22"/>
          <w:lang w:val="en-US"/>
        </w:rPr>
        <w:t>CE</w:t>
      </w:r>
      <w:r w:rsidRPr="0090499A">
        <w:rPr>
          <w:rFonts w:ascii="Tahoma" w:hAnsi="Tahoma" w:cs="Tahoma"/>
          <w:sz w:val="22"/>
        </w:rPr>
        <w:t>.</w:t>
      </w:r>
    </w:p>
    <w:p w:rsidR="00D47718" w:rsidRPr="00D47718" w:rsidRDefault="00D47718" w:rsidP="00D47718">
      <w:pPr>
        <w:pStyle w:val="a3"/>
        <w:tabs>
          <w:tab w:val="clear" w:pos="4153"/>
          <w:tab w:val="clear" w:pos="8306"/>
          <w:tab w:val="left" w:pos="900"/>
        </w:tabs>
        <w:spacing w:line="360" w:lineRule="auto"/>
        <w:ind w:left="360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1</w:t>
      </w:r>
      <w:r w:rsidRPr="00D47718">
        <w:rPr>
          <w:rFonts w:ascii="Tahoma" w:hAnsi="Tahoma" w:cs="Tahoma"/>
          <w:sz w:val="22"/>
        </w:rPr>
        <w:t>α</w:t>
      </w:r>
      <w:r>
        <w:rPr>
          <w:rFonts w:ascii="Tahoma" w:hAnsi="Tahoma" w:cs="Tahoma"/>
          <w:sz w:val="22"/>
        </w:rPr>
        <w:t xml:space="preserve">. </w:t>
      </w:r>
      <w:r w:rsidR="0090499A">
        <w:rPr>
          <w:rFonts w:ascii="Tahoma" w:hAnsi="Tahoma" w:cs="Tahoma"/>
          <w:sz w:val="22"/>
        </w:rPr>
        <w:t xml:space="preserve">στην υπ’ αριθμ. 5 τεχνική προδιαγραφή για τις «Σύριγγες αερίων αίματος» που αναφέρεται ότι </w:t>
      </w:r>
      <w:r w:rsidR="0090499A" w:rsidRPr="0090499A">
        <w:rPr>
          <w:rFonts w:ascii="Tahoma" w:hAnsi="Tahoma" w:cs="Tahoma"/>
          <w:i/>
          <w:sz w:val="22"/>
        </w:rPr>
        <w:t>«το</w:t>
      </w:r>
      <w:r w:rsidR="0090499A">
        <w:rPr>
          <w:rFonts w:ascii="Tahoma" w:hAnsi="Tahoma" w:cs="Tahoma"/>
          <w:i/>
          <w:sz w:val="22"/>
        </w:rPr>
        <w:t xml:space="preserve"> υλικό της συσκευασίας να είναι από ιατρικό χαρτί &amp; πλαστικό φιλμ</w:t>
      </w:r>
      <w:r>
        <w:rPr>
          <w:rFonts w:ascii="Tahoma" w:hAnsi="Tahoma" w:cs="Tahoma"/>
          <w:i/>
          <w:sz w:val="22"/>
        </w:rPr>
        <w:t xml:space="preserve">» </w:t>
      </w:r>
      <w:r>
        <w:rPr>
          <w:rFonts w:ascii="Tahoma" w:hAnsi="Tahoma" w:cs="Tahoma"/>
          <w:sz w:val="22"/>
        </w:rPr>
        <w:t>η απαίτηση αυτή είναι μη νόμιμη.</w:t>
      </w:r>
    </w:p>
    <w:p w:rsidR="002615B5" w:rsidRDefault="00D47718" w:rsidP="00D47718">
      <w:pPr>
        <w:pStyle w:val="a3"/>
        <w:tabs>
          <w:tab w:val="clear" w:pos="4153"/>
          <w:tab w:val="clear" w:pos="8306"/>
          <w:tab w:val="left" w:pos="900"/>
        </w:tabs>
        <w:spacing w:line="360" w:lineRule="auto"/>
        <w:ind w:left="360"/>
        <w:jc w:val="both"/>
        <w:rPr>
          <w:rFonts w:ascii="Tahoma" w:hAnsi="Tahoma" w:cs="Tahoma"/>
          <w:sz w:val="22"/>
        </w:rPr>
      </w:pPr>
      <w:r w:rsidRPr="00D47718">
        <w:rPr>
          <w:rFonts w:ascii="Tahoma" w:hAnsi="Tahoma" w:cs="Tahoma"/>
          <w:sz w:val="22"/>
        </w:rPr>
        <w:t>1β.</w:t>
      </w:r>
      <w:r w:rsidR="0090499A">
        <w:rPr>
          <w:rFonts w:ascii="Tahoma" w:hAnsi="Tahoma" w:cs="Tahoma"/>
          <w:i/>
          <w:sz w:val="22"/>
        </w:rPr>
        <w:t xml:space="preserve"> </w:t>
      </w:r>
      <w:r w:rsidRPr="00D47718">
        <w:rPr>
          <w:rFonts w:ascii="Tahoma" w:hAnsi="Tahoma" w:cs="Tahoma"/>
          <w:sz w:val="22"/>
        </w:rPr>
        <w:t>στην</w:t>
      </w:r>
      <w:r>
        <w:rPr>
          <w:rFonts w:ascii="Tahoma" w:hAnsi="Tahoma" w:cs="Tahoma"/>
          <w:sz w:val="22"/>
        </w:rPr>
        <w:t xml:space="preserve"> υπ’ αριθμ. 5</w:t>
      </w:r>
      <w:r w:rsidRPr="00D47718">
        <w:rPr>
          <w:rFonts w:ascii="Tahoma" w:hAnsi="Tahoma" w:cs="Tahoma"/>
          <w:sz w:val="22"/>
        </w:rPr>
        <w:t xml:space="preserve"> </w:t>
      </w:r>
      <w:r>
        <w:rPr>
          <w:rFonts w:ascii="Tahoma" w:hAnsi="Tahoma" w:cs="Tahoma"/>
          <w:sz w:val="22"/>
        </w:rPr>
        <w:t>τεχνική προδιαγραφή για τις «Σύριγγες αερίων αίματος» που αναφέρεται «…..</w:t>
      </w:r>
      <w:r w:rsidR="0090499A">
        <w:rPr>
          <w:rFonts w:ascii="Tahoma" w:hAnsi="Tahoma" w:cs="Tahoma"/>
          <w:i/>
          <w:sz w:val="22"/>
        </w:rPr>
        <w:t>και να αναγράφεται σε εμφανές σημείο της συσκευασίας η ημερομηνία παραγωγής, ο αριθμός παρτίδας και η ημερομηνία λήξης………»</w:t>
      </w:r>
      <w:r w:rsidR="0090499A">
        <w:rPr>
          <w:rFonts w:ascii="Tahoma" w:hAnsi="Tahoma" w:cs="Tahoma"/>
          <w:sz w:val="22"/>
        </w:rPr>
        <w:t xml:space="preserve"> , η απαίτηση αυτή είναι μη νόμιμη</w:t>
      </w:r>
      <w:r>
        <w:rPr>
          <w:rFonts w:ascii="Tahoma" w:hAnsi="Tahoma" w:cs="Tahoma"/>
          <w:sz w:val="22"/>
        </w:rPr>
        <w:t>.</w:t>
      </w:r>
    </w:p>
    <w:p w:rsidR="00830EC2" w:rsidRDefault="002615B5" w:rsidP="00D47718">
      <w:pPr>
        <w:pStyle w:val="a3"/>
        <w:numPr>
          <w:ilvl w:val="0"/>
          <w:numId w:val="14"/>
        </w:numPr>
        <w:tabs>
          <w:tab w:val="clear" w:pos="4153"/>
          <w:tab w:val="clear" w:pos="8306"/>
          <w:tab w:val="left" w:pos="900"/>
        </w:tabs>
        <w:spacing w:line="360" w:lineRule="auto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στην υπ’ αριθμ. 8 τεχνική προδιαγραφή για τις «Σύριγγες αερίων αίματος» που αναφέρεται ότι </w:t>
      </w:r>
      <w:r>
        <w:rPr>
          <w:rFonts w:ascii="Tahoma" w:hAnsi="Tahoma" w:cs="Tahoma"/>
          <w:i/>
          <w:sz w:val="22"/>
        </w:rPr>
        <w:t xml:space="preserve">«η βελόνη να διαθέτει προστατευτικό κάλυμμα, το οποίο μετά τη χρήση να προστατεύει από ατυχήματα (τρύπημα), </w:t>
      </w:r>
      <w:r>
        <w:rPr>
          <w:rFonts w:ascii="Tahoma" w:hAnsi="Tahoma" w:cs="Tahoma"/>
          <w:sz w:val="22"/>
        </w:rPr>
        <w:t>υπάρχει ασάφεια στη διατύπωση της προδιαγραφής και παράβαση των διατάξεων της Οδηγίας 2010/32/ΕΕ.</w:t>
      </w:r>
      <w:r w:rsidR="0090499A">
        <w:rPr>
          <w:rFonts w:ascii="Tahoma" w:hAnsi="Tahoma" w:cs="Tahoma"/>
          <w:sz w:val="22"/>
        </w:rPr>
        <w:t xml:space="preserve">  </w:t>
      </w:r>
    </w:p>
    <w:p w:rsidR="0090499A" w:rsidRDefault="0090499A" w:rsidP="00830EC2">
      <w:pPr>
        <w:pStyle w:val="a3"/>
        <w:tabs>
          <w:tab w:val="clear" w:pos="4153"/>
          <w:tab w:val="clear" w:pos="8306"/>
          <w:tab w:val="left" w:pos="900"/>
        </w:tabs>
        <w:spacing w:line="360" w:lineRule="auto"/>
        <w:ind w:left="360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 </w:t>
      </w:r>
    </w:p>
    <w:p w:rsidR="00830EC2" w:rsidRDefault="00830EC2" w:rsidP="00830EC2">
      <w:pPr>
        <w:pStyle w:val="a3"/>
        <w:tabs>
          <w:tab w:val="clear" w:pos="4153"/>
          <w:tab w:val="clear" w:pos="8306"/>
          <w:tab w:val="left" w:pos="900"/>
        </w:tabs>
        <w:spacing w:line="360" w:lineRule="auto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Έπειτα από διαλογική συζήτηση η επιτροπή ενστάσεων κατέληξε στα εξής:</w:t>
      </w:r>
    </w:p>
    <w:p w:rsidR="00D47718" w:rsidRDefault="00D47718" w:rsidP="00D47718">
      <w:pPr>
        <w:pStyle w:val="a3"/>
        <w:tabs>
          <w:tab w:val="clear" w:pos="4153"/>
          <w:tab w:val="clear" w:pos="8306"/>
          <w:tab w:val="left" w:pos="900"/>
        </w:tabs>
        <w:spacing w:line="360" w:lineRule="auto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Ως προς το 1 σημείο της προσφυγής, </w:t>
      </w:r>
      <w:r w:rsidR="009D582C">
        <w:rPr>
          <w:rFonts w:ascii="Tahoma" w:hAnsi="Tahoma" w:cs="Tahoma"/>
          <w:sz w:val="22"/>
        </w:rPr>
        <w:t xml:space="preserve">η επιτροπή ενστάσεων θεωρεί ότι </w:t>
      </w:r>
      <w:r>
        <w:rPr>
          <w:rFonts w:ascii="Tahoma" w:hAnsi="Tahoma" w:cs="Tahoma"/>
          <w:sz w:val="22"/>
        </w:rPr>
        <w:t xml:space="preserve">η επιτροπή προδιαγραφών έχει το δικαίωμα να προσδιορίζει επιπλέον τεχνικές προδιαγραφές </w:t>
      </w:r>
      <w:r w:rsidR="009D582C">
        <w:rPr>
          <w:rFonts w:ascii="Tahoma" w:hAnsi="Tahoma" w:cs="Tahoma"/>
          <w:sz w:val="22"/>
        </w:rPr>
        <w:t xml:space="preserve">εφόσον δεν αντίκεινται στα διεθνή πρότυπα </w:t>
      </w:r>
      <w:r>
        <w:rPr>
          <w:rFonts w:ascii="Tahoma" w:hAnsi="Tahoma" w:cs="Tahoma"/>
          <w:sz w:val="22"/>
        </w:rPr>
        <w:t>για τα ζητούμενα είδη και να μην αρκεστεί μόνο στο</w:t>
      </w:r>
      <w:r w:rsidRPr="00D47718">
        <w:rPr>
          <w:rFonts w:ascii="Tahoma" w:hAnsi="Tahoma" w:cs="Tahoma"/>
          <w:sz w:val="22"/>
        </w:rPr>
        <w:t xml:space="preserve"> </w:t>
      </w:r>
      <w:r>
        <w:rPr>
          <w:rFonts w:ascii="Tahoma" w:hAnsi="Tahoma" w:cs="Tahoma"/>
          <w:sz w:val="22"/>
          <w:lang w:val="en-US"/>
        </w:rPr>
        <w:t>CE</w:t>
      </w:r>
      <w:r w:rsidR="00830EC2">
        <w:rPr>
          <w:rFonts w:ascii="Tahoma" w:hAnsi="Tahoma" w:cs="Tahoma"/>
          <w:sz w:val="22"/>
        </w:rPr>
        <w:t xml:space="preserve"> και ως εκ τούτου δεν αποδέχεται την προσφυγή της εταιρείας.</w:t>
      </w:r>
    </w:p>
    <w:p w:rsidR="00504AA7" w:rsidRDefault="00D47718" w:rsidP="00D47718">
      <w:pPr>
        <w:pStyle w:val="a3"/>
        <w:tabs>
          <w:tab w:val="clear" w:pos="4153"/>
          <w:tab w:val="clear" w:pos="8306"/>
          <w:tab w:val="left" w:pos="900"/>
        </w:tabs>
        <w:spacing w:line="360" w:lineRule="auto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Ως προς το 1</w:t>
      </w:r>
      <w:r w:rsidRPr="00D47718">
        <w:rPr>
          <w:rFonts w:ascii="Tahoma" w:hAnsi="Tahoma" w:cs="Tahoma"/>
          <w:sz w:val="22"/>
        </w:rPr>
        <w:t>α</w:t>
      </w:r>
      <w:r>
        <w:rPr>
          <w:rFonts w:ascii="Tahoma" w:hAnsi="Tahoma" w:cs="Tahoma"/>
          <w:sz w:val="22"/>
        </w:rPr>
        <w:t xml:space="preserve"> </w:t>
      </w:r>
      <w:r w:rsidR="00504AA7">
        <w:rPr>
          <w:rFonts w:ascii="Tahoma" w:hAnsi="Tahoma" w:cs="Tahoma"/>
          <w:sz w:val="22"/>
        </w:rPr>
        <w:t>αποδέχεται τις παρατηρήσεις και επαναδιατυπώνει την τεχνική προδιαγραφή 5 στη σελ. 52 της αριθμ. 4/2014 διακήρυξης ως κάτωθι: «Το υλικό της συσκευασίας να είναι από ιατρικό χαρτί και πλαστικό φ</w:t>
      </w:r>
      <w:r w:rsidR="009D582C">
        <w:rPr>
          <w:rFonts w:ascii="Tahoma" w:hAnsi="Tahoma" w:cs="Tahoma"/>
          <w:sz w:val="22"/>
        </w:rPr>
        <w:t>ι</w:t>
      </w:r>
      <w:r w:rsidR="00504AA7">
        <w:rPr>
          <w:rFonts w:ascii="Tahoma" w:hAnsi="Tahoma" w:cs="Tahoma"/>
          <w:sz w:val="22"/>
        </w:rPr>
        <w:t>λμ ή από πλαστικό φιλμ μόνο, ώστε να διασφαλίζονται τα οριζόμενα στο άρθρο 6 της ΥΑ Α6 6404 δις (ΦΕΚ 681/τ.Β/08-08-91)</w:t>
      </w:r>
      <w:r w:rsidR="009D582C">
        <w:rPr>
          <w:rFonts w:ascii="Tahoma" w:hAnsi="Tahoma" w:cs="Tahoma"/>
          <w:sz w:val="22"/>
        </w:rPr>
        <w:t xml:space="preserve"> </w:t>
      </w:r>
      <w:r w:rsidR="00504AA7">
        <w:rPr>
          <w:rFonts w:ascii="Tahoma" w:hAnsi="Tahoma" w:cs="Tahoma"/>
          <w:sz w:val="22"/>
        </w:rPr>
        <w:t>και στην υπ’ αριθμ.ΔΥ7/οικ. 2480/19-08-1994 ΚΥΑ</w:t>
      </w:r>
      <w:r w:rsidR="009D582C">
        <w:rPr>
          <w:rFonts w:ascii="Tahoma" w:hAnsi="Tahoma" w:cs="Tahoma"/>
          <w:sz w:val="22"/>
        </w:rPr>
        <w:t>……..»</w:t>
      </w:r>
      <w:r w:rsidR="00504AA7">
        <w:rPr>
          <w:rFonts w:ascii="Tahoma" w:hAnsi="Tahoma" w:cs="Tahoma"/>
          <w:sz w:val="22"/>
        </w:rPr>
        <w:t>. Η επιτροπή προτείνει η ανωτέρω διατύπωση να αντικαταστήσει και το σημείο 4 – σελ. 50 των τεχνικών προδιαγραφών της αριθμ. 4/2014 διακήρυξης.</w:t>
      </w:r>
    </w:p>
    <w:p w:rsidR="00504AA7" w:rsidRDefault="00504AA7" w:rsidP="00D47718">
      <w:pPr>
        <w:pStyle w:val="a3"/>
        <w:tabs>
          <w:tab w:val="clear" w:pos="4153"/>
          <w:tab w:val="clear" w:pos="8306"/>
          <w:tab w:val="left" w:pos="900"/>
        </w:tabs>
        <w:spacing w:line="360" w:lineRule="auto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Ως προς το1β αποδέχεται τις παρατηρήσεις και επαναδιατυπώνει την τεχνική προδιαγραφή 5 στη σελ. 52 της αριθμ. 4/2014 διακήρυξης ως εξής: «…….να αναγράφεται σε εμφανές σημείο της συσκευασίας ο αριθμός παρτίδας, η ημερομηνία λήξης και ενδεχομένως η ημερομηνία παραγωγής».</w:t>
      </w:r>
    </w:p>
    <w:p w:rsidR="00504AA7" w:rsidRDefault="00504AA7" w:rsidP="00D47718">
      <w:pPr>
        <w:pStyle w:val="a3"/>
        <w:tabs>
          <w:tab w:val="clear" w:pos="4153"/>
          <w:tab w:val="clear" w:pos="8306"/>
          <w:tab w:val="left" w:pos="900"/>
        </w:tabs>
        <w:spacing w:line="360" w:lineRule="auto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lastRenderedPageBreak/>
        <w:t xml:space="preserve">Ως προς το σημείο 2 της προσφυγής η επιτροπή αποδέχεται τις παρατηρήσεις της εταιρείας και προτείνει την επαναδιατύπωση της </w:t>
      </w:r>
      <w:r w:rsidR="009D582C">
        <w:rPr>
          <w:rFonts w:ascii="Tahoma" w:hAnsi="Tahoma" w:cs="Tahoma"/>
          <w:sz w:val="22"/>
        </w:rPr>
        <w:t>τεχνικής προδιαγραφής 8 στη σελίδα 52 της αριθμ. 4/2014 διακήρυξης ώστε να ληφθούν υπόψη τα οριζόμενα στο ΠΔ 6/2013(ΦΕΚ15/τ.Α/21-01-2013), σε συμμόρφωση με την οδηγία 2010/32/ΕΕ της 10</w:t>
      </w:r>
      <w:r w:rsidR="009D582C" w:rsidRPr="009D582C">
        <w:rPr>
          <w:rFonts w:ascii="Tahoma" w:hAnsi="Tahoma" w:cs="Tahoma"/>
          <w:sz w:val="22"/>
          <w:vertAlign w:val="superscript"/>
        </w:rPr>
        <w:t>ης</w:t>
      </w:r>
      <w:r w:rsidR="009D582C">
        <w:rPr>
          <w:rFonts w:ascii="Tahoma" w:hAnsi="Tahoma" w:cs="Tahoma"/>
          <w:sz w:val="22"/>
        </w:rPr>
        <w:t xml:space="preserve"> Μαΐου 2010.</w:t>
      </w:r>
    </w:p>
    <w:p w:rsidR="0077669C" w:rsidRDefault="00D47718" w:rsidP="009D582C">
      <w:pPr>
        <w:pStyle w:val="a3"/>
        <w:tabs>
          <w:tab w:val="clear" w:pos="4153"/>
          <w:tab w:val="clear" w:pos="8306"/>
          <w:tab w:val="left" w:pos="900"/>
        </w:tabs>
        <w:spacing w:line="360" w:lineRule="auto"/>
        <w:jc w:val="both"/>
        <w:rPr>
          <w:rFonts w:ascii="Tahoma" w:hAnsi="Tahoma" w:cs="Tahoma"/>
          <w:sz w:val="22"/>
        </w:rPr>
      </w:pPr>
      <w:r w:rsidRPr="00D47718">
        <w:rPr>
          <w:rFonts w:ascii="Tahoma" w:hAnsi="Tahoma" w:cs="Tahoma"/>
          <w:sz w:val="22"/>
        </w:rPr>
        <w:t xml:space="preserve"> </w:t>
      </w:r>
    </w:p>
    <w:p w:rsidR="007F587E" w:rsidRPr="00830EC2" w:rsidRDefault="00830EC2" w:rsidP="00830EC2">
      <w:pPr>
        <w:pStyle w:val="a3"/>
        <w:tabs>
          <w:tab w:val="clear" w:pos="4153"/>
          <w:tab w:val="clear" w:pos="8306"/>
          <w:tab w:val="left" w:pos="900"/>
        </w:tabs>
        <w:spacing w:line="360" w:lineRule="auto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Συμπερασματικά, η επιτροπή ομόφωνα </w:t>
      </w:r>
    </w:p>
    <w:p w:rsidR="00A05BDB" w:rsidRDefault="0044241C" w:rsidP="0077669C">
      <w:pPr>
        <w:pStyle w:val="a3"/>
        <w:tabs>
          <w:tab w:val="clear" w:pos="4153"/>
          <w:tab w:val="clear" w:pos="8306"/>
          <w:tab w:val="left" w:pos="900"/>
        </w:tabs>
        <w:spacing w:line="360" w:lineRule="auto"/>
        <w:ind w:left="360"/>
        <w:jc w:val="center"/>
        <w:rPr>
          <w:rFonts w:ascii="Tahoma" w:hAnsi="Tahoma" w:cs="Tahoma"/>
          <w:sz w:val="22"/>
        </w:rPr>
      </w:pPr>
      <w:r w:rsidRPr="0077669C">
        <w:rPr>
          <w:rFonts w:ascii="Tahoma" w:hAnsi="Tahoma" w:cs="Tahoma"/>
          <w:b/>
          <w:sz w:val="22"/>
        </w:rPr>
        <w:t>προτείνει</w:t>
      </w:r>
      <w:r w:rsidR="00D41C89">
        <w:rPr>
          <w:rFonts w:ascii="Tahoma" w:hAnsi="Tahoma" w:cs="Tahoma"/>
          <w:sz w:val="22"/>
        </w:rPr>
        <w:t>:</w:t>
      </w:r>
    </w:p>
    <w:p w:rsidR="001D37AC" w:rsidRDefault="001D37AC" w:rsidP="001D37AC">
      <w:pPr>
        <w:pStyle w:val="a3"/>
        <w:tabs>
          <w:tab w:val="clear" w:pos="4153"/>
          <w:tab w:val="clear" w:pos="8306"/>
          <w:tab w:val="left" w:pos="900"/>
        </w:tabs>
        <w:spacing w:line="360" w:lineRule="auto"/>
        <w:ind w:left="360"/>
        <w:jc w:val="both"/>
        <w:rPr>
          <w:rFonts w:ascii="Tahoma" w:hAnsi="Tahoma" w:cs="Tahoma"/>
          <w:sz w:val="22"/>
        </w:rPr>
      </w:pPr>
    </w:p>
    <w:p w:rsidR="00830EC2" w:rsidRDefault="009D582C" w:rsidP="009D582C">
      <w:pPr>
        <w:spacing w:line="360" w:lineRule="auto"/>
        <w:ind w:left="360"/>
        <w:jc w:val="both"/>
        <w:rPr>
          <w:rFonts w:ascii="Tahoma" w:hAnsi="Tahoma" w:cs="Tahoma"/>
          <w:sz w:val="22"/>
          <w:lang w:val="el-GR"/>
        </w:rPr>
      </w:pPr>
      <w:r>
        <w:rPr>
          <w:rFonts w:ascii="Tahoma" w:hAnsi="Tahoma" w:cs="Tahoma"/>
          <w:b/>
          <w:sz w:val="22"/>
          <w:lang w:val="el-GR"/>
        </w:rPr>
        <w:t xml:space="preserve">Α. </w:t>
      </w:r>
      <w:r w:rsidR="00830EC2">
        <w:rPr>
          <w:rFonts w:ascii="Tahoma" w:hAnsi="Tahoma" w:cs="Tahoma"/>
          <w:sz w:val="22"/>
          <w:lang w:val="el-GR"/>
        </w:rPr>
        <w:t xml:space="preserve">Την αποδοχή της προσφυγής της εταιρείας </w:t>
      </w:r>
      <w:r w:rsidR="00830EC2" w:rsidRPr="004A0C93">
        <w:rPr>
          <w:rFonts w:ascii="Tahoma" w:hAnsi="Tahoma" w:cs="Tahoma"/>
          <w:b/>
          <w:sz w:val="22"/>
          <w:lang w:val="el-GR"/>
        </w:rPr>
        <w:t>ΜΑΓΕΙΡΑΣ ΔΙΑΓΝΩΣΤΙΚΑ  ΑΕ</w:t>
      </w:r>
      <w:r w:rsidR="00830EC2">
        <w:rPr>
          <w:rFonts w:ascii="Tahoma" w:hAnsi="Tahoma" w:cs="Tahoma"/>
          <w:b/>
          <w:sz w:val="22"/>
          <w:lang w:val="el-GR"/>
        </w:rPr>
        <w:t xml:space="preserve"> </w:t>
      </w:r>
      <w:r w:rsidR="00830EC2">
        <w:rPr>
          <w:rFonts w:ascii="Tahoma" w:hAnsi="Tahoma" w:cs="Tahoma"/>
          <w:sz w:val="22"/>
          <w:lang w:val="el-GR"/>
        </w:rPr>
        <w:t>ως προς τα σημεία 1</w:t>
      </w:r>
      <w:r w:rsidR="00830EC2" w:rsidRPr="00C101C4">
        <w:rPr>
          <w:rFonts w:ascii="Tahoma" w:hAnsi="Tahoma" w:cs="Tahoma"/>
          <w:sz w:val="22"/>
          <w:lang w:val="el-GR"/>
        </w:rPr>
        <w:t>α</w:t>
      </w:r>
      <w:r w:rsidR="00830EC2">
        <w:rPr>
          <w:rFonts w:ascii="Tahoma" w:hAnsi="Tahoma" w:cs="Tahoma"/>
          <w:sz w:val="22"/>
          <w:lang w:val="el-GR"/>
        </w:rPr>
        <w:t>, 1β και 2, για τους προαναφερθέντες λόγους.</w:t>
      </w:r>
    </w:p>
    <w:p w:rsidR="00830EC2" w:rsidRPr="00C101C4" w:rsidRDefault="00830EC2" w:rsidP="009D582C">
      <w:pPr>
        <w:spacing w:line="360" w:lineRule="auto"/>
        <w:ind w:left="360"/>
        <w:jc w:val="both"/>
        <w:rPr>
          <w:rFonts w:ascii="Tahoma" w:hAnsi="Tahoma" w:cs="Tahoma"/>
          <w:sz w:val="22"/>
          <w:lang w:val="el-GR"/>
        </w:rPr>
      </w:pPr>
      <w:r>
        <w:rPr>
          <w:rFonts w:ascii="Tahoma" w:hAnsi="Tahoma" w:cs="Tahoma"/>
          <w:b/>
          <w:sz w:val="22"/>
          <w:lang w:val="el-GR"/>
        </w:rPr>
        <w:t>Β.</w:t>
      </w:r>
      <w:r>
        <w:rPr>
          <w:rFonts w:ascii="Tahoma" w:hAnsi="Tahoma" w:cs="Tahoma"/>
          <w:sz w:val="22"/>
          <w:lang w:val="el-GR"/>
        </w:rPr>
        <w:t xml:space="preserve"> Την απόρριψη της προσφυγής ως προς το σημείο 1 </w:t>
      </w:r>
      <w:r w:rsidR="00C101C4">
        <w:rPr>
          <w:rFonts w:ascii="Tahoma" w:hAnsi="Tahoma" w:cs="Tahoma"/>
          <w:sz w:val="22"/>
          <w:lang w:val="el-GR"/>
        </w:rPr>
        <w:t xml:space="preserve">που αφορά την απαίτηση της εταιρείας να μην περιλαμβάνονται στη διακήρυξη επιπλέον τεχνικές προδιαγραφές πέραν της σήμανσης </w:t>
      </w:r>
      <w:r w:rsidR="00C101C4">
        <w:rPr>
          <w:rFonts w:ascii="Tahoma" w:hAnsi="Tahoma" w:cs="Tahoma"/>
          <w:sz w:val="22"/>
        </w:rPr>
        <w:t>CE</w:t>
      </w:r>
      <w:r w:rsidR="00C101C4" w:rsidRPr="00C101C4">
        <w:rPr>
          <w:rFonts w:ascii="Tahoma" w:hAnsi="Tahoma" w:cs="Tahoma"/>
          <w:sz w:val="22"/>
          <w:lang w:val="el-GR"/>
        </w:rPr>
        <w:t>.</w:t>
      </w:r>
    </w:p>
    <w:p w:rsidR="009B696A" w:rsidRDefault="009B696A">
      <w:pPr>
        <w:spacing w:line="360" w:lineRule="auto"/>
        <w:jc w:val="both"/>
        <w:rPr>
          <w:rFonts w:ascii="Tahoma" w:hAnsi="Tahoma" w:cs="Tahoma"/>
          <w:sz w:val="22"/>
          <w:lang w:val="el-GR"/>
        </w:rPr>
      </w:pPr>
    </w:p>
    <w:p w:rsidR="00A05BDB" w:rsidRDefault="00C101C4" w:rsidP="00C101C4">
      <w:pPr>
        <w:pStyle w:val="4"/>
        <w:ind w:firstLine="720"/>
        <w:rPr>
          <w:sz w:val="22"/>
          <w:lang w:val="en-US"/>
        </w:rPr>
      </w:pPr>
      <w:r>
        <w:rPr>
          <w:rFonts w:ascii="Tahoma" w:hAnsi="Tahoma" w:cs="Tahoma"/>
          <w:bCs/>
          <w:sz w:val="22"/>
        </w:rPr>
        <w:t>Τα  Μέλη της Επιτροπής</w:t>
      </w:r>
      <w:r w:rsidR="00A05BDB">
        <w:rPr>
          <w:sz w:val="22"/>
        </w:rPr>
        <w:t xml:space="preserve"> :</w:t>
      </w:r>
    </w:p>
    <w:p w:rsidR="000103C6" w:rsidRDefault="000103C6" w:rsidP="000103C6"/>
    <w:p w:rsidR="000103C6" w:rsidRDefault="000103C6" w:rsidP="000103C6">
      <w:pPr>
        <w:rPr>
          <w:rFonts w:ascii="Tahoma" w:hAnsi="Tahoma" w:cs="Tahoma"/>
          <w:b/>
          <w:lang w:val="el-GR"/>
        </w:rPr>
      </w:pPr>
      <w:proofErr w:type="spellStart"/>
      <w:r>
        <w:rPr>
          <w:rFonts w:ascii="Tahoma" w:hAnsi="Tahoma" w:cs="Tahoma"/>
          <w:b/>
          <w:lang w:val="el-GR"/>
        </w:rPr>
        <w:t>Θεοδωρή</w:t>
      </w:r>
      <w:proofErr w:type="spellEnd"/>
      <w:r>
        <w:rPr>
          <w:rFonts w:ascii="Tahoma" w:hAnsi="Tahoma" w:cs="Tahoma"/>
          <w:b/>
          <w:lang w:val="el-GR"/>
        </w:rPr>
        <w:t xml:space="preserve"> Ελένη</w:t>
      </w:r>
    </w:p>
    <w:p w:rsidR="000103C6" w:rsidRDefault="000103C6" w:rsidP="000103C6">
      <w:pPr>
        <w:rPr>
          <w:rFonts w:ascii="Tahoma" w:hAnsi="Tahoma" w:cs="Tahoma"/>
          <w:b/>
          <w:lang w:val="el-GR"/>
        </w:rPr>
      </w:pPr>
    </w:p>
    <w:p w:rsidR="000103C6" w:rsidRDefault="000103C6" w:rsidP="000103C6">
      <w:pPr>
        <w:rPr>
          <w:rFonts w:ascii="Tahoma" w:hAnsi="Tahoma" w:cs="Tahoma"/>
          <w:b/>
          <w:lang w:val="el-GR"/>
        </w:rPr>
      </w:pPr>
    </w:p>
    <w:p w:rsidR="000103C6" w:rsidRDefault="000103C6" w:rsidP="000103C6">
      <w:pPr>
        <w:rPr>
          <w:rFonts w:ascii="Tahoma" w:hAnsi="Tahoma" w:cs="Tahoma"/>
          <w:b/>
          <w:lang w:val="el-GR"/>
        </w:rPr>
      </w:pPr>
      <w:r>
        <w:rPr>
          <w:rFonts w:ascii="Tahoma" w:hAnsi="Tahoma" w:cs="Tahoma"/>
          <w:b/>
          <w:lang w:val="el-GR"/>
        </w:rPr>
        <w:t>Οικονόμου Θεοδώρα</w:t>
      </w:r>
    </w:p>
    <w:p w:rsidR="000103C6" w:rsidRDefault="000103C6" w:rsidP="000103C6">
      <w:pPr>
        <w:rPr>
          <w:rFonts w:ascii="Tahoma" w:hAnsi="Tahoma" w:cs="Tahoma"/>
          <w:b/>
          <w:lang w:val="el-GR"/>
        </w:rPr>
      </w:pPr>
    </w:p>
    <w:p w:rsidR="000103C6" w:rsidRDefault="000103C6" w:rsidP="000103C6">
      <w:pPr>
        <w:rPr>
          <w:rFonts w:ascii="Tahoma" w:hAnsi="Tahoma" w:cs="Tahoma"/>
          <w:b/>
          <w:lang w:val="el-GR"/>
        </w:rPr>
      </w:pPr>
    </w:p>
    <w:p w:rsidR="000103C6" w:rsidRDefault="000103C6" w:rsidP="000103C6">
      <w:pPr>
        <w:rPr>
          <w:rFonts w:ascii="Tahoma" w:hAnsi="Tahoma" w:cs="Tahoma"/>
          <w:b/>
          <w:lang w:val="el-GR"/>
        </w:rPr>
      </w:pPr>
      <w:r>
        <w:rPr>
          <w:rFonts w:ascii="Tahoma" w:hAnsi="Tahoma" w:cs="Tahoma"/>
          <w:b/>
          <w:lang w:val="el-GR"/>
        </w:rPr>
        <w:t>Αναγνωστόπουλος Αθανάσιος</w:t>
      </w:r>
    </w:p>
    <w:p w:rsidR="006A6C0B" w:rsidRDefault="006A6C0B" w:rsidP="000103C6">
      <w:pPr>
        <w:rPr>
          <w:rFonts w:ascii="Tahoma" w:hAnsi="Tahoma" w:cs="Tahoma"/>
          <w:b/>
          <w:lang w:val="el-GR"/>
        </w:rPr>
      </w:pPr>
    </w:p>
    <w:p w:rsidR="006A6C0B" w:rsidRDefault="006A6C0B" w:rsidP="000103C6">
      <w:pPr>
        <w:rPr>
          <w:rFonts w:ascii="Tahoma" w:hAnsi="Tahoma" w:cs="Tahoma"/>
          <w:b/>
          <w:lang w:val="el-GR"/>
        </w:rPr>
      </w:pPr>
    </w:p>
    <w:p w:rsidR="006A6C0B" w:rsidRPr="000103C6" w:rsidRDefault="006A6C0B" w:rsidP="000103C6">
      <w:pPr>
        <w:rPr>
          <w:rFonts w:ascii="Tahoma" w:hAnsi="Tahoma" w:cs="Tahoma"/>
          <w:b/>
          <w:lang w:val="el-GR"/>
        </w:rPr>
      </w:pPr>
      <w:proofErr w:type="spellStart"/>
      <w:r>
        <w:rPr>
          <w:rFonts w:ascii="Tahoma" w:hAnsi="Tahoma" w:cs="Tahoma"/>
          <w:b/>
          <w:lang w:val="el-GR"/>
        </w:rPr>
        <w:t>Βλάχου</w:t>
      </w:r>
      <w:proofErr w:type="spellEnd"/>
      <w:r>
        <w:rPr>
          <w:rFonts w:ascii="Tahoma" w:hAnsi="Tahoma" w:cs="Tahoma"/>
          <w:b/>
          <w:lang w:val="el-GR"/>
        </w:rPr>
        <w:t xml:space="preserve"> Δέσποινα</w:t>
      </w:r>
    </w:p>
    <w:p w:rsidR="00A05BDB" w:rsidRDefault="00A05BDB">
      <w:pPr>
        <w:rPr>
          <w:sz w:val="22"/>
          <w:lang w:val="el-GR"/>
        </w:rPr>
      </w:pPr>
    </w:p>
    <w:p w:rsidR="00A05BDB" w:rsidRDefault="00A05BDB">
      <w:pPr>
        <w:rPr>
          <w:sz w:val="22"/>
          <w:lang w:val="el-GR"/>
        </w:rPr>
      </w:pPr>
    </w:p>
    <w:p w:rsidR="000806D1" w:rsidRPr="00B20579" w:rsidRDefault="00A05BDB" w:rsidP="00C101C4">
      <w:pPr>
        <w:pStyle w:val="4"/>
        <w:ind w:firstLine="720"/>
        <w:rPr>
          <w:rFonts w:ascii="Tahoma" w:hAnsi="Tahoma" w:cs="Tahoma"/>
          <w:b w:val="0"/>
          <w:sz w:val="22"/>
          <w:szCs w:val="22"/>
        </w:rPr>
      </w:pPr>
      <w:r>
        <w:rPr>
          <w:rFonts w:ascii="Tahoma" w:hAnsi="Tahoma" w:cs="Tahoma"/>
          <w:bCs/>
          <w:sz w:val="22"/>
        </w:rPr>
        <w:tab/>
      </w:r>
      <w:r>
        <w:rPr>
          <w:rFonts w:ascii="Tahoma" w:hAnsi="Tahoma" w:cs="Tahoma"/>
          <w:bCs/>
          <w:sz w:val="22"/>
        </w:rPr>
        <w:tab/>
      </w:r>
      <w:r>
        <w:rPr>
          <w:rFonts w:ascii="Tahoma" w:hAnsi="Tahoma" w:cs="Tahoma"/>
          <w:bCs/>
          <w:sz w:val="22"/>
        </w:rPr>
        <w:tab/>
      </w:r>
      <w:r>
        <w:rPr>
          <w:rFonts w:ascii="Tahoma" w:hAnsi="Tahoma" w:cs="Tahoma"/>
          <w:bCs/>
          <w:sz w:val="22"/>
        </w:rPr>
        <w:tab/>
      </w:r>
      <w:r w:rsidR="004A0C93">
        <w:rPr>
          <w:rFonts w:ascii="Tahoma" w:hAnsi="Tahoma" w:cs="Tahoma"/>
          <w:bCs/>
          <w:sz w:val="22"/>
        </w:rPr>
        <w:t xml:space="preserve"> </w:t>
      </w:r>
    </w:p>
    <w:sectPr w:rsidR="000806D1" w:rsidRPr="00B20579" w:rsidSect="00E270F7">
      <w:footerReference w:type="even" r:id="rId10"/>
      <w:footerReference w:type="default" r:id="rId11"/>
      <w:pgSz w:w="11907" w:h="16840" w:code="9"/>
      <w:pgMar w:top="1418" w:right="1418" w:bottom="1418" w:left="141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6EC" w:rsidRDefault="002816EC">
      <w:r>
        <w:separator/>
      </w:r>
    </w:p>
  </w:endnote>
  <w:endnote w:type="continuationSeparator" w:id="0">
    <w:p w:rsidR="002816EC" w:rsidRDefault="00281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A27" w:rsidRDefault="00D86A4F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30A2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30A27" w:rsidRDefault="00B30A2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A27" w:rsidRDefault="00D86A4F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30A2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A6C0B">
      <w:rPr>
        <w:rStyle w:val="a7"/>
        <w:noProof/>
      </w:rPr>
      <w:t>3</w:t>
    </w:r>
    <w:r>
      <w:rPr>
        <w:rStyle w:val="a7"/>
      </w:rPr>
      <w:fldChar w:fldCharType="end"/>
    </w:r>
  </w:p>
  <w:p w:rsidR="00B30A27" w:rsidRDefault="00B30A2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6EC" w:rsidRDefault="002816EC">
      <w:r>
        <w:separator/>
      </w:r>
    </w:p>
  </w:footnote>
  <w:footnote w:type="continuationSeparator" w:id="0">
    <w:p w:rsidR="002816EC" w:rsidRDefault="002816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452D958"/>
    <w:lvl w:ilvl="0">
      <w:numFmt w:val="decimal"/>
      <w:lvlText w:val="*"/>
      <w:lvlJc w:val="left"/>
    </w:lvl>
  </w:abstractNum>
  <w:abstractNum w:abstractNumId="1">
    <w:nsid w:val="182047FE"/>
    <w:multiLevelType w:val="hybridMultilevel"/>
    <w:tmpl w:val="3C16A642"/>
    <w:lvl w:ilvl="0" w:tplc="B180F3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C23257C"/>
    <w:multiLevelType w:val="hybridMultilevel"/>
    <w:tmpl w:val="55AE44F4"/>
    <w:lvl w:ilvl="0" w:tplc="AD34404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394E0C"/>
    <w:multiLevelType w:val="multilevel"/>
    <w:tmpl w:val="7BB2E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A7430F"/>
    <w:multiLevelType w:val="hybridMultilevel"/>
    <w:tmpl w:val="E3C6E206"/>
    <w:lvl w:ilvl="0" w:tplc="59DE23C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C8A43D0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251DEF"/>
    <w:multiLevelType w:val="hybridMultilevel"/>
    <w:tmpl w:val="81FC0E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FC011A"/>
    <w:multiLevelType w:val="hybridMultilevel"/>
    <w:tmpl w:val="F1A863CE"/>
    <w:lvl w:ilvl="0" w:tplc="C4380E7C">
      <w:start w:val="1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8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1C8A43D0">
      <w:start w:val="1"/>
      <w:numFmt w:val="decimal"/>
      <w:lvlText w:val="%3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3" w:tplc="0408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3BBE22E9"/>
    <w:multiLevelType w:val="hybridMultilevel"/>
    <w:tmpl w:val="1D3004F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FE6C51"/>
    <w:multiLevelType w:val="hybridMultilevel"/>
    <w:tmpl w:val="7BB2E0D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56D0C39"/>
    <w:multiLevelType w:val="hybridMultilevel"/>
    <w:tmpl w:val="0966F9C8"/>
    <w:lvl w:ilvl="0" w:tplc="388CD846">
      <w:start w:val="1"/>
      <w:numFmt w:val="decimal"/>
      <w:lvlText w:val="%1)"/>
      <w:lvlJc w:val="left"/>
      <w:pPr>
        <w:ind w:left="786" w:hanging="360"/>
      </w:pPr>
      <w:rPr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B5A5BE6"/>
    <w:multiLevelType w:val="hybridMultilevel"/>
    <w:tmpl w:val="1B7E0098"/>
    <w:lvl w:ilvl="0" w:tplc="0D9A47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76135A"/>
    <w:multiLevelType w:val="hybridMultilevel"/>
    <w:tmpl w:val="D85E0B86"/>
    <w:lvl w:ilvl="0" w:tplc="53622AC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89662E"/>
    <w:multiLevelType w:val="hybridMultilevel"/>
    <w:tmpl w:val="BA921AE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851" w:hanging="283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4" w:hanging="283"/>
        </w:pPr>
        <w:rPr>
          <w:rFonts w:ascii="Symbol" w:hAnsi="Symbol" w:hint="default"/>
        </w:rPr>
      </w:lvl>
    </w:lvlOverride>
  </w:num>
  <w:num w:numId="7">
    <w:abstractNumId w:val="6"/>
  </w:num>
  <w:num w:numId="8">
    <w:abstractNumId w:val="12"/>
  </w:num>
  <w:num w:numId="9">
    <w:abstractNumId w:val="9"/>
  </w:num>
  <w:num w:numId="10">
    <w:abstractNumId w:val="8"/>
  </w:num>
  <w:num w:numId="11">
    <w:abstractNumId w:val="3"/>
  </w:num>
  <w:num w:numId="12">
    <w:abstractNumId w:val="10"/>
  </w:num>
  <w:num w:numId="13">
    <w:abstractNumId w:val="2"/>
  </w:num>
  <w:num w:numId="14">
    <w:abstractNumId w:val="1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5BDB"/>
    <w:rsid w:val="00005D02"/>
    <w:rsid w:val="000103C6"/>
    <w:rsid w:val="00061F00"/>
    <w:rsid w:val="000806D1"/>
    <w:rsid w:val="00085B48"/>
    <w:rsid w:val="000A75A4"/>
    <w:rsid w:val="000B4EB0"/>
    <w:rsid w:val="000E4964"/>
    <w:rsid w:val="000E53A5"/>
    <w:rsid w:val="00107CDB"/>
    <w:rsid w:val="00112B19"/>
    <w:rsid w:val="00127631"/>
    <w:rsid w:val="00134E62"/>
    <w:rsid w:val="0013651B"/>
    <w:rsid w:val="00145EE7"/>
    <w:rsid w:val="00146EEB"/>
    <w:rsid w:val="0015108A"/>
    <w:rsid w:val="00160C69"/>
    <w:rsid w:val="001B0745"/>
    <w:rsid w:val="001B1C31"/>
    <w:rsid w:val="001D009F"/>
    <w:rsid w:val="001D37AC"/>
    <w:rsid w:val="001F107E"/>
    <w:rsid w:val="001F5887"/>
    <w:rsid w:val="002615B5"/>
    <w:rsid w:val="002816EC"/>
    <w:rsid w:val="0029172E"/>
    <w:rsid w:val="002D2377"/>
    <w:rsid w:val="00312029"/>
    <w:rsid w:val="00345498"/>
    <w:rsid w:val="003946D5"/>
    <w:rsid w:val="003A31B4"/>
    <w:rsid w:val="003B3249"/>
    <w:rsid w:val="003C0326"/>
    <w:rsid w:val="003D2CFB"/>
    <w:rsid w:val="003F6BB4"/>
    <w:rsid w:val="00402061"/>
    <w:rsid w:val="00431BB2"/>
    <w:rsid w:val="0043385A"/>
    <w:rsid w:val="0044241C"/>
    <w:rsid w:val="0044583E"/>
    <w:rsid w:val="00453EF1"/>
    <w:rsid w:val="00456A61"/>
    <w:rsid w:val="004803C9"/>
    <w:rsid w:val="004805D1"/>
    <w:rsid w:val="00482D8A"/>
    <w:rsid w:val="00490C69"/>
    <w:rsid w:val="00492C06"/>
    <w:rsid w:val="004A0C93"/>
    <w:rsid w:val="004B31DE"/>
    <w:rsid w:val="004D3C76"/>
    <w:rsid w:val="004D52E5"/>
    <w:rsid w:val="004E39A0"/>
    <w:rsid w:val="004E415F"/>
    <w:rsid w:val="004F06CE"/>
    <w:rsid w:val="00504AA7"/>
    <w:rsid w:val="0052190F"/>
    <w:rsid w:val="00537CB7"/>
    <w:rsid w:val="00542569"/>
    <w:rsid w:val="00560118"/>
    <w:rsid w:val="00563C4D"/>
    <w:rsid w:val="005728B4"/>
    <w:rsid w:val="00587C2E"/>
    <w:rsid w:val="005A0548"/>
    <w:rsid w:val="005D0ECA"/>
    <w:rsid w:val="005F455A"/>
    <w:rsid w:val="00662D9D"/>
    <w:rsid w:val="00665898"/>
    <w:rsid w:val="00674852"/>
    <w:rsid w:val="006A6C0B"/>
    <w:rsid w:val="006B738B"/>
    <w:rsid w:val="006C26AF"/>
    <w:rsid w:val="006D2861"/>
    <w:rsid w:val="00700B1B"/>
    <w:rsid w:val="00702A41"/>
    <w:rsid w:val="0073003F"/>
    <w:rsid w:val="00731B06"/>
    <w:rsid w:val="00751C67"/>
    <w:rsid w:val="00757EC3"/>
    <w:rsid w:val="00763AFA"/>
    <w:rsid w:val="00775821"/>
    <w:rsid w:val="0077669C"/>
    <w:rsid w:val="00787846"/>
    <w:rsid w:val="00791C99"/>
    <w:rsid w:val="007D023E"/>
    <w:rsid w:val="007D4B0F"/>
    <w:rsid w:val="007F35D6"/>
    <w:rsid w:val="007F587E"/>
    <w:rsid w:val="00801191"/>
    <w:rsid w:val="00830EC2"/>
    <w:rsid w:val="0087738D"/>
    <w:rsid w:val="008A2E33"/>
    <w:rsid w:val="008B4E15"/>
    <w:rsid w:val="008C0D98"/>
    <w:rsid w:val="008E210F"/>
    <w:rsid w:val="009026A3"/>
    <w:rsid w:val="0090499A"/>
    <w:rsid w:val="009219EA"/>
    <w:rsid w:val="009370D5"/>
    <w:rsid w:val="00951DDE"/>
    <w:rsid w:val="00955596"/>
    <w:rsid w:val="0095568A"/>
    <w:rsid w:val="00956179"/>
    <w:rsid w:val="00973465"/>
    <w:rsid w:val="009A1EC2"/>
    <w:rsid w:val="009A3780"/>
    <w:rsid w:val="009B3CC5"/>
    <w:rsid w:val="009B696A"/>
    <w:rsid w:val="009B7A33"/>
    <w:rsid w:val="009C06FA"/>
    <w:rsid w:val="009C26BA"/>
    <w:rsid w:val="009C6CEA"/>
    <w:rsid w:val="009D1245"/>
    <w:rsid w:val="009D582C"/>
    <w:rsid w:val="009F2EF2"/>
    <w:rsid w:val="00A05BDB"/>
    <w:rsid w:val="00A06AFC"/>
    <w:rsid w:val="00A732C8"/>
    <w:rsid w:val="00B12612"/>
    <w:rsid w:val="00B20579"/>
    <w:rsid w:val="00B21F57"/>
    <w:rsid w:val="00B30A27"/>
    <w:rsid w:val="00B60459"/>
    <w:rsid w:val="00B63A78"/>
    <w:rsid w:val="00B661DC"/>
    <w:rsid w:val="00B75F6B"/>
    <w:rsid w:val="00BC3EDB"/>
    <w:rsid w:val="00BD6A63"/>
    <w:rsid w:val="00C06A7F"/>
    <w:rsid w:val="00C101C4"/>
    <w:rsid w:val="00C112E3"/>
    <w:rsid w:val="00C307D5"/>
    <w:rsid w:val="00C36FED"/>
    <w:rsid w:val="00C40613"/>
    <w:rsid w:val="00C52737"/>
    <w:rsid w:val="00C531A8"/>
    <w:rsid w:val="00C76A49"/>
    <w:rsid w:val="00C9532A"/>
    <w:rsid w:val="00CC10CE"/>
    <w:rsid w:val="00CC70A8"/>
    <w:rsid w:val="00CD0ABE"/>
    <w:rsid w:val="00CE4842"/>
    <w:rsid w:val="00CF7B2A"/>
    <w:rsid w:val="00D30D56"/>
    <w:rsid w:val="00D314DE"/>
    <w:rsid w:val="00D34F88"/>
    <w:rsid w:val="00D41C89"/>
    <w:rsid w:val="00D47718"/>
    <w:rsid w:val="00D54E40"/>
    <w:rsid w:val="00D86A4F"/>
    <w:rsid w:val="00D90812"/>
    <w:rsid w:val="00DA19D5"/>
    <w:rsid w:val="00DB3A00"/>
    <w:rsid w:val="00DD20D9"/>
    <w:rsid w:val="00DD2F7A"/>
    <w:rsid w:val="00E24075"/>
    <w:rsid w:val="00E270F7"/>
    <w:rsid w:val="00E51183"/>
    <w:rsid w:val="00E625B9"/>
    <w:rsid w:val="00E7180D"/>
    <w:rsid w:val="00E72686"/>
    <w:rsid w:val="00EB43A0"/>
    <w:rsid w:val="00EB492C"/>
    <w:rsid w:val="00EC1B6D"/>
    <w:rsid w:val="00ED1F72"/>
    <w:rsid w:val="00ED42BB"/>
    <w:rsid w:val="00EF22E3"/>
    <w:rsid w:val="00F1397E"/>
    <w:rsid w:val="00F16E54"/>
    <w:rsid w:val="00F332BB"/>
    <w:rsid w:val="00F41798"/>
    <w:rsid w:val="00F44022"/>
    <w:rsid w:val="00F5054D"/>
    <w:rsid w:val="00F745C4"/>
    <w:rsid w:val="00F77A68"/>
    <w:rsid w:val="00FA26B4"/>
    <w:rsid w:val="00FE1B8A"/>
    <w:rsid w:val="00FE2D30"/>
    <w:rsid w:val="00FE412F"/>
    <w:rsid w:val="00FE5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A78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E270F7"/>
    <w:pPr>
      <w:keepNext/>
      <w:ind w:left="1440"/>
      <w:outlineLvl w:val="0"/>
    </w:pPr>
    <w:rPr>
      <w:b/>
      <w:bCs/>
      <w:sz w:val="28"/>
      <w:lang w:val="el-GR"/>
    </w:rPr>
  </w:style>
  <w:style w:type="paragraph" w:styleId="2">
    <w:name w:val="heading 2"/>
    <w:basedOn w:val="a"/>
    <w:next w:val="a"/>
    <w:qFormat/>
    <w:rsid w:val="00E270F7"/>
    <w:pPr>
      <w:keepNext/>
      <w:outlineLvl w:val="1"/>
    </w:pPr>
    <w:rPr>
      <w:rFonts w:ascii="Arial" w:hAnsi="Arial"/>
      <w:b/>
      <w:lang w:val="el-GR"/>
    </w:rPr>
  </w:style>
  <w:style w:type="paragraph" w:styleId="3">
    <w:name w:val="heading 3"/>
    <w:basedOn w:val="a"/>
    <w:next w:val="a"/>
    <w:qFormat/>
    <w:rsid w:val="00E270F7"/>
    <w:pPr>
      <w:keepNext/>
      <w:ind w:left="720"/>
      <w:jc w:val="both"/>
      <w:outlineLvl w:val="2"/>
    </w:pPr>
    <w:rPr>
      <w:b/>
      <w:bCs/>
      <w:sz w:val="28"/>
      <w:lang w:val="el-GR"/>
    </w:rPr>
  </w:style>
  <w:style w:type="paragraph" w:styleId="4">
    <w:name w:val="heading 4"/>
    <w:basedOn w:val="a"/>
    <w:next w:val="a"/>
    <w:qFormat/>
    <w:rsid w:val="00E270F7"/>
    <w:pPr>
      <w:keepNext/>
      <w:outlineLvl w:val="3"/>
    </w:pPr>
    <w:rPr>
      <w:rFonts w:ascii="Arial" w:hAnsi="Arial"/>
      <w:b/>
      <w:sz w:val="20"/>
      <w:lang w:val="el-GR"/>
    </w:rPr>
  </w:style>
  <w:style w:type="paragraph" w:styleId="5">
    <w:name w:val="heading 5"/>
    <w:basedOn w:val="a"/>
    <w:next w:val="a"/>
    <w:qFormat/>
    <w:rsid w:val="00E270F7"/>
    <w:pPr>
      <w:keepNext/>
      <w:tabs>
        <w:tab w:val="left" w:pos="2790"/>
      </w:tabs>
      <w:outlineLvl w:val="4"/>
    </w:pPr>
    <w:rPr>
      <w:rFonts w:ascii="Arial" w:hAnsi="Arial"/>
      <w:b/>
      <w:bCs/>
      <w:sz w:val="22"/>
      <w:lang w:val="el-GR"/>
    </w:rPr>
  </w:style>
  <w:style w:type="paragraph" w:styleId="6">
    <w:name w:val="heading 6"/>
    <w:basedOn w:val="a"/>
    <w:next w:val="a"/>
    <w:qFormat/>
    <w:rsid w:val="00E270F7"/>
    <w:pPr>
      <w:keepNext/>
      <w:tabs>
        <w:tab w:val="left" w:pos="2790"/>
      </w:tabs>
      <w:spacing w:line="360" w:lineRule="auto"/>
      <w:jc w:val="center"/>
      <w:outlineLvl w:val="5"/>
    </w:pPr>
    <w:rPr>
      <w:rFonts w:ascii="Tahoma" w:hAnsi="Tahoma" w:cs="Tahoma"/>
      <w:b/>
      <w:bCs/>
      <w:sz w:val="20"/>
      <w:lang w:val="el-GR"/>
    </w:rPr>
  </w:style>
  <w:style w:type="paragraph" w:styleId="7">
    <w:name w:val="heading 7"/>
    <w:basedOn w:val="a"/>
    <w:next w:val="a"/>
    <w:qFormat/>
    <w:rsid w:val="00E270F7"/>
    <w:pPr>
      <w:keepNext/>
      <w:tabs>
        <w:tab w:val="left" w:pos="2790"/>
      </w:tabs>
      <w:jc w:val="center"/>
      <w:outlineLvl w:val="6"/>
    </w:pPr>
    <w:rPr>
      <w:rFonts w:ascii="Tahoma" w:hAnsi="Tahoma" w:cs="Tahoma"/>
      <w:b/>
      <w:bCs/>
      <w:sz w:val="20"/>
      <w:u w:val="single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E270F7"/>
    <w:pPr>
      <w:tabs>
        <w:tab w:val="center" w:pos="4153"/>
        <w:tab w:val="right" w:pos="8306"/>
      </w:tabs>
    </w:pPr>
    <w:rPr>
      <w:lang w:val="el-GR"/>
    </w:rPr>
  </w:style>
  <w:style w:type="paragraph" w:styleId="a4">
    <w:name w:val="footer"/>
    <w:basedOn w:val="a"/>
    <w:semiHidden/>
    <w:rsid w:val="00E270F7"/>
    <w:pPr>
      <w:tabs>
        <w:tab w:val="center" w:pos="4153"/>
        <w:tab w:val="right" w:pos="8306"/>
      </w:tabs>
    </w:pPr>
    <w:rPr>
      <w:lang w:val="el-GR"/>
    </w:rPr>
  </w:style>
  <w:style w:type="paragraph" w:styleId="a5">
    <w:name w:val="Body Text Indent"/>
    <w:basedOn w:val="a"/>
    <w:semiHidden/>
    <w:rsid w:val="00E270F7"/>
    <w:pPr>
      <w:ind w:firstLine="720"/>
      <w:jc w:val="both"/>
    </w:pPr>
    <w:rPr>
      <w:rFonts w:ascii="Arial" w:hAnsi="Arial"/>
      <w:bCs/>
      <w:lang w:val="el-GR"/>
    </w:rPr>
  </w:style>
  <w:style w:type="character" w:styleId="-">
    <w:name w:val="Hyperlink"/>
    <w:basedOn w:val="a0"/>
    <w:semiHidden/>
    <w:rsid w:val="00E270F7"/>
    <w:rPr>
      <w:color w:val="0000FF"/>
      <w:u w:val="single"/>
    </w:rPr>
  </w:style>
  <w:style w:type="paragraph" w:styleId="a6">
    <w:name w:val="Body Text"/>
    <w:basedOn w:val="a"/>
    <w:semiHidden/>
    <w:rsid w:val="00E270F7"/>
    <w:pPr>
      <w:jc w:val="center"/>
    </w:pPr>
    <w:rPr>
      <w:b/>
      <w:lang w:val="el-GR"/>
    </w:rPr>
  </w:style>
  <w:style w:type="character" w:styleId="-0">
    <w:name w:val="FollowedHyperlink"/>
    <w:basedOn w:val="a0"/>
    <w:semiHidden/>
    <w:rsid w:val="00E270F7"/>
    <w:rPr>
      <w:color w:val="800080"/>
      <w:u w:val="single"/>
    </w:rPr>
  </w:style>
  <w:style w:type="paragraph" w:styleId="20">
    <w:name w:val="Body Text 2"/>
    <w:basedOn w:val="a"/>
    <w:semiHidden/>
    <w:rsid w:val="00E270F7"/>
    <w:rPr>
      <w:rFonts w:ascii="Arial" w:hAnsi="Arial"/>
      <w:b/>
      <w:bCs/>
      <w:lang w:val="el-GR"/>
    </w:rPr>
  </w:style>
  <w:style w:type="paragraph" w:styleId="21">
    <w:name w:val="Body Text Indent 2"/>
    <w:basedOn w:val="a"/>
    <w:semiHidden/>
    <w:rsid w:val="00E270F7"/>
    <w:pPr>
      <w:ind w:left="360"/>
    </w:pPr>
    <w:rPr>
      <w:rFonts w:ascii="Arial" w:hAnsi="Arial"/>
      <w:bCs/>
      <w:lang w:val="el-GR"/>
    </w:rPr>
  </w:style>
  <w:style w:type="paragraph" w:styleId="30">
    <w:name w:val="Body Text 3"/>
    <w:basedOn w:val="a"/>
    <w:semiHidden/>
    <w:rsid w:val="00E270F7"/>
    <w:pPr>
      <w:jc w:val="both"/>
    </w:pPr>
    <w:rPr>
      <w:rFonts w:ascii="Arial" w:hAnsi="Arial"/>
      <w:lang w:val="el-GR"/>
    </w:rPr>
  </w:style>
  <w:style w:type="character" w:styleId="a7">
    <w:name w:val="page number"/>
    <w:basedOn w:val="a0"/>
    <w:semiHidden/>
    <w:rsid w:val="00E270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NT\Profiles\vasilk\Application%20Data\Microsoft\Templates\&#928;&#929;&#908;&#932;&#933;&#928;&#927;%20&#904;&#915;&#915;&#929;&#913;&#934;&#927;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15EF4C-56C8-4BF1-998C-45D272A98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ΠΡΌΤΥΠΟ ΈΓΓΡΑΦΟ</Template>
  <TotalTime>469</TotalTime>
  <Pages>3</Pages>
  <Words>754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PPGNP</Company>
  <LinksUpToDate>false</LinksUpToDate>
  <CharactersWithSpaces>4821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subject/>
  <dc:creator>vasilk</dc:creator>
  <cp:keywords/>
  <dc:description/>
  <cp:lastModifiedBy>k.zisi</cp:lastModifiedBy>
  <cp:revision>4</cp:revision>
  <cp:lastPrinted>2014-08-20T11:36:00Z</cp:lastPrinted>
  <dcterms:created xsi:type="dcterms:W3CDTF">2012-10-17T06:18:00Z</dcterms:created>
  <dcterms:modified xsi:type="dcterms:W3CDTF">2014-08-20T11:37:00Z</dcterms:modified>
</cp:coreProperties>
</file>